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A89" w:rsidRPr="001172C6" w:rsidRDefault="00FE7EE3" w:rsidP="00DB3A89">
      <w:pPr>
        <w:ind w:left="36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</w:t>
      </w:r>
      <w:r w:rsidR="00700A48">
        <w:rPr>
          <w:b/>
          <w:sz w:val="36"/>
          <w:szCs w:val="36"/>
        </w:rPr>
        <w:t xml:space="preserve">     </w:t>
      </w:r>
      <w:r w:rsidR="00DB3A89" w:rsidRPr="001172C6">
        <w:rPr>
          <w:b/>
          <w:sz w:val="36"/>
          <w:szCs w:val="36"/>
        </w:rPr>
        <w:t>Конспект  урока</w:t>
      </w:r>
    </w:p>
    <w:p w:rsidR="00DB3A89" w:rsidRPr="001172C6" w:rsidRDefault="00DB3A89" w:rsidP="00DB3A89">
      <w:pPr>
        <w:rPr>
          <w:sz w:val="32"/>
          <w:szCs w:val="32"/>
        </w:rPr>
      </w:pPr>
      <w:r w:rsidRPr="001172C6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              </w:t>
      </w:r>
      <w:r w:rsidRPr="001172C6">
        <w:rPr>
          <w:sz w:val="32"/>
          <w:szCs w:val="32"/>
        </w:rPr>
        <w:t xml:space="preserve">   Выполнила преподаватель </w:t>
      </w:r>
      <w:proofErr w:type="gramStart"/>
      <w:r w:rsidRPr="001172C6">
        <w:rPr>
          <w:sz w:val="32"/>
          <w:szCs w:val="32"/>
        </w:rPr>
        <w:t>в</w:t>
      </w:r>
      <w:proofErr w:type="gramEnd"/>
      <w:r w:rsidRPr="001172C6">
        <w:rPr>
          <w:sz w:val="32"/>
          <w:szCs w:val="32"/>
        </w:rPr>
        <w:t xml:space="preserve">/к Забировой Т.Н. </w:t>
      </w:r>
    </w:p>
    <w:p w:rsidR="00DB3A89" w:rsidRPr="001172C6" w:rsidRDefault="00DB3A89" w:rsidP="00DB3A8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700A48">
        <w:rPr>
          <w:sz w:val="32"/>
          <w:szCs w:val="32"/>
        </w:rPr>
        <w:t xml:space="preserve">                     </w:t>
      </w:r>
      <w:r>
        <w:rPr>
          <w:sz w:val="32"/>
          <w:szCs w:val="32"/>
        </w:rPr>
        <w:t xml:space="preserve"> </w:t>
      </w:r>
      <w:r w:rsidR="00700A48">
        <w:rPr>
          <w:sz w:val="32"/>
          <w:szCs w:val="32"/>
        </w:rPr>
        <w:t>МОУ ДО «БДШИ»</w:t>
      </w:r>
    </w:p>
    <w:p w:rsidR="00DB3A89" w:rsidRPr="001172C6" w:rsidRDefault="00DB3A89" w:rsidP="00DB3A89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700A48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</w:t>
      </w:r>
      <w:r w:rsidRPr="001172C6">
        <w:rPr>
          <w:sz w:val="32"/>
          <w:szCs w:val="32"/>
        </w:rPr>
        <w:t xml:space="preserve">г. Бугульма </w:t>
      </w:r>
      <w:r w:rsidR="00512172">
        <w:rPr>
          <w:sz w:val="32"/>
          <w:szCs w:val="32"/>
        </w:rPr>
        <w:t xml:space="preserve"> </w:t>
      </w:r>
      <w:r w:rsidR="00700A48">
        <w:rPr>
          <w:sz w:val="32"/>
          <w:szCs w:val="32"/>
        </w:rPr>
        <w:t>9. 04.</w:t>
      </w:r>
      <w:r w:rsidRPr="001172C6">
        <w:rPr>
          <w:sz w:val="32"/>
          <w:szCs w:val="32"/>
        </w:rPr>
        <w:t xml:space="preserve"> 20</w:t>
      </w:r>
      <w:r w:rsidR="00700A48">
        <w:rPr>
          <w:sz w:val="32"/>
          <w:szCs w:val="32"/>
        </w:rPr>
        <w:t>20</w:t>
      </w:r>
      <w:r w:rsidRPr="001172C6">
        <w:rPr>
          <w:sz w:val="32"/>
          <w:szCs w:val="32"/>
        </w:rPr>
        <w:t>г.</w:t>
      </w:r>
    </w:p>
    <w:p w:rsidR="00DB3A89" w:rsidRPr="001172C6" w:rsidRDefault="00DB3A89" w:rsidP="00DB3A89">
      <w:pPr>
        <w:jc w:val="both"/>
        <w:rPr>
          <w:sz w:val="32"/>
          <w:szCs w:val="32"/>
        </w:rPr>
      </w:pPr>
    </w:p>
    <w:p w:rsidR="00DB3A89" w:rsidRPr="004B65BE" w:rsidRDefault="00934799" w:rsidP="0051217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Тема:</w:t>
      </w:r>
      <w:r w:rsidR="00DB3A89">
        <w:rPr>
          <w:b/>
          <w:sz w:val="36"/>
          <w:szCs w:val="36"/>
        </w:rPr>
        <w:t xml:space="preserve"> </w:t>
      </w:r>
      <w:r w:rsidR="00DB3A89" w:rsidRPr="004B65BE">
        <w:rPr>
          <w:b/>
          <w:sz w:val="36"/>
          <w:szCs w:val="36"/>
        </w:rPr>
        <w:t>«</w:t>
      </w:r>
      <w:r w:rsidRPr="00934799">
        <w:rPr>
          <w:b/>
          <w:sz w:val="36"/>
          <w:szCs w:val="36"/>
        </w:rPr>
        <w:t xml:space="preserve">Натюрморт при боковом освещении. </w:t>
      </w:r>
      <w:r>
        <w:rPr>
          <w:b/>
          <w:sz w:val="36"/>
          <w:szCs w:val="36"/>
        </w:rPr>
        <w:t xml:space="preserve">   Контрастные </w:t>
      </w:r>
      <w:r w:rsidRPr="00934799">
        <w:rPr>
          <w:b/>
          <w:sz w:val="36"/>
          <w:szCs w:val="36"/>
        </w:rPr>
        <w:t xml:space="preserve">тональные </w:t>
      </w:r>
      <w:r>
        <w:rPr>
          <w:b/>
          <w:sz w:val="36"/>
          <w:szCs w:val="36"/>
        </w:rPr>
        <w:t>отношения».</w:t>
      </w:r>
    </w:p>
    <w:p w:rsidR="00DB3A89" w:rsidRDefault="00DB3A89" w:rsidP="00DB3A89">
      <w:pPr>
        <w:ind w:left="360"/>
        <w:jc w:val="center"/>
        <w:rPr>
          <w:b/>
          <w:sz w:val="28"/>
          <w:szCs w:val="28"/>
        </w:rPr>
      </w:pPr>
    </w:p>
    <w:p w:rsidR="00DB3A89" w:rsidRPr="00A241F3" w:rsidRDefault="00DB3A89" w:rsidP="00DB3A89">
      <w:pPr>
        <w:ind w:left="360"/>
        <w:rPr>
          <w:b/>
          <w:sz w:val="28"/>
          <w:szCs w:val="28"/>
        </w:rPr>
      </w:pPr>
    </w:p>
    <w:p w:rsidR="00DB3A89" w:rsidRPr="00A241F3" w:rsidRDefault="00DB3A89" w:rsidP="00DB3A89">
      <w:pPr>
        <w:numPr>
          <w:ilvl w:val="0"/>
          <w:numId w:val="1"/>
        </w:numPr>
        <w:tabs>
          <w:tab w:val="left" w:pos="360"/>
        </w:tabs>
        <w:ind w:left="0" w:firstLine="0"/>
        <w:rPr>
          <w:rFonts w:ascii="Cambria" w:hAnsi="Cambria"/>
          <w:sz w:val="28"/>
          <w:szCs w:val="28"/>
        </w:rPr>
      </w:pPr>
      <w:r w:rsidRPr="00A241F3">
        <w:rPr>
          <w:rFonts w:ascii="Cambria" w:hAnsi="Cambria"/>
          <w:b/>
          <w:sz w:val="28"/>
          <w:szCs w:val="28"/>
        </w:rPr>
        <w:t>2 класс</w:t>
      </w:r>
      <w:r w:rsidRPr="00A241F3">
        <w:rPr>
          <w:rFonts w:ascii="Cambria" w:hAnsi="Cambria"/>
          <w:sz w:val="28"/>
          <w:szCs w:val="28"/>
        </w:rPr>
        <w:t>.</w:t>
      </w:r>
    </w:p>
    <w:p w:rsidR="00DB3A89" w:rsidRPr="00A241F3" w:rsidRDefault="00DB3A89" w:rsidP="00DB3A89">
      <w:pPr>
        <w:numPr>
          <w:ilvl w:val="0"/>
          <w:numId w:val="1"/>
        </w:numPr>
        <w:tabs>
          <w:tab w:val="left" w:pos="360"/>
        </w:tabs>
        <w:ind w:left="0" w:firstLine="0"/>
        <w:rPr>
          <w:rFonts w:ascii="Cambria" w:hAnsi="Cambria"/>
          <w:sz w:val="28"/>
          <w:szCs w:val="28"/>
        </w:rPr>
      </w:pPr>
      <w:r w:rsidRPr="00A241F3">
        <w:rPr>
          <w:rFonts w:ascii="Cambria" w:hAnsi="Cambria"/>
          <w:b/>
          <w:sz w:val="28"/>
          <w:szCs w:val="28"/>
        </w:rPr>
        <w:t>Предмет:</w:t>
      </w:r>
      <w:r w:rsidRPr="00A241F3">
        <w:rPr>
          <w:rFonts w:ascii="Cambria" w:hAnsi="Cambria"/>
          <w:sz w:val="28"/>
          <w:szCs w:val="28"/>
        </w:rPr>
        <w:t xml:space="preserve"> живопись.</w:t>
      </w:r>
      <w:r>
        <w:rPr>
          <w:rFonts w:ascii="Cambria" w:hAnsi="Cambria"/>
          <w:sz w:val="28"/>
          <w:szCs w:val="28"/>
        </w:rPr>
        <w:t xml:space="preserve"> 3 урока  </w:t>
      </w:r>
    </w:p>
    <w:p w:rsidR="00DB3A89" w:rsidRPr="00934799" w:rsidRDefault="00DB3A89" w:rsidP="00DB3A89">
      <w:pPr>
        <w:numPr>
          <w:ilvl w:val="0"/>
          <w:numId w:val="1"/>
        </w:numPr>
        <w:tabs>
          <w:tab w:val="left" w:pos="360"/>
        </w:tabs>
        <w:ind w:left="0" w:firstLine="0"/>
        <w:rPr>
          <w:rFonts w:ascii="Cambria" w:hAnsi="Cambria"/>
          <w:sz w:val="28"/>
          <w:szCs w:val="28"/>
        </w:rPr>
      </w:pPr>
      <w:r w:rsidRPr="00A241F3">
        <w:rPr>
          <w:rFonts w:ascii="Cambria" w:hAnsi="Cambria"/>
          <w:b/>
          <w:sz w:val="28"/>
          <w:szCs w:val="28"/>
        </w:rPr>
        <w:t>Тема урока:</w:t>
      </w:r>
      <w:r w:rsidRPr="00A241F3">
        <w:rPr>
          <w:rFonts w:ascii="Cambria" w:hAnsi="Cambria"/>
          <w:sz w:val="28"/>
          <w:szCs w:val="28"/>
        </w:rPr>
        <w:t xml:space="preserve">  </w:t>
      </w:r>
      <w:r w:rsidR="00934799" w:rsidRPr="00934799">
        <w:rPr>
          <w:b/>
          <w:sz w:val="28"/>
          <w:szCs w:val="28"/>
        </w:rPr>
        <w:t>«Натюрморт при боковом освещении.    Контрастные тональные отношения».</w:t>
      </w:r>
    </w:p>
    <w:p w:rsidR="00DB3A89" w:rsidRPr="00A241F3" w:rsidRDefault="00DB3A89" w:rsidP="00DB3A89">
      <w:pPr>
        <w:numPr>
          <w:ilvl w:val="0"/>
          <w:numId w:val="1"/>
        </w:numPr>
        <w:tabs>
          <w:tab w:val="left" w:pos="360"/>
        </w:tabs>
        <w:ind w:left="0" w:firstLine="0"/>
        <w:rPr>
          <w:rFonts w:ascii="Cambria" w:hAnsi="Cambria"/>
          <w:sz w:val="28"/>
          <w:szCs w:val="28"/>
        </w:rPr>
      </w:pPr>
      <w:r w:rsidRPr="00A241F3">
        <w:rPr>
          <w:rFonts w:ascii="Cambria" w:hAnsi="Cambria"/>
          <w:b/>
          <w:sz w:val="28"/>
          <w:szCs w:val="28"/>
        </w:rPr>
        <w:t>Тип урока:</w:t>
      </w:r>
      <w:r w:rsidRPr="00A241F3">
        <w:rPr>
          <w:rFonts w:ascii="Cambria" w:hAnsi="Cambria"/>
          <w:sz w:val="28"/>
          <w:szCs w:val="28"/>
        </w:rPr>
        <w:t xml:space="preserve"> комбинированный урок.</w:t>
      </w:r>
    </w:p>
    <w:p w:rsidR="00DB3A89" w:rsidRPr="00A241F3" w:rsidRDefault="00DB3A89" w:rsidP="00DB3A89">
      <w:pPr>
        <w:numPr>
          <w:ilvl w:val="0"/>
          <w:numId w:val="1"/>
        </w:numPr>
        <w:tabs>
          <w:tab w:val="left" w:pos="360"/>
        </w:tabs>
        <w:ind w:left="0" w:firstLine="0"/>
        <w:rPr>
          <w:rFonts w:ascii="Cambria" w:hAnsi="Cambria"/>
          <w:b/>
          <w:sz w:val="28"/>
          <w:szCs w:val="28"/>
        </w:rPr>
      </w:pPr>
      <w:r w:rsidRPr="00A241F3">
        <w:rPr>
          <w:rFonts w:ascii="Cambria" w:hAnsi="Cambria"/>
          <w:b/>
          <w:sz w:val="28"/>
          <w:szCs w:val="28"/>
        </w:rPr>
        <w:t>Цель урока:</w:t>
      </w:r>
    </w:p>
    <w:p w:rsidR="00DB3A89" w:rsidRPr="00A241F3" w:rsidRDefault="00DB3A89" w:rsidP="00DB3A89">
      <w:pPr>
        <w:tabs>
          <w:tab w:val="left" w:pos="360"/>
        </w:tabs>
        <w:rPr>
          <w:rFonts w:ascii="Cambria" w:hAnsi="Cambria"/>
          <w:b/>
          <w:sz w:val="28"/>
          <w:szCs w:val="28"/>
        </w:rPr>
      </w:pPr>
      <w:r w:rsidRPr="00A241F3">
        <w:rPr>
          <w:rFonts w:ascii="Cambria" w:hAnsi="Cambria"/>
          <w:sz w:val="28"/>
          <w:szCs w:val="28"/>
        </w:rPr>
        <w:t>показать технические приемы работы акварельными красками, выполнить подготовительный рисунок.</w:t>
      </w:r>
    </w:p>
    <w:p w:rsidR="00DB3A89" w:rsidRPr="00A241F3" w:rsidRDefault="00DB3A89" w:rsidP="00DB3A89">
      <w:pPr>
        <w:numPr>
          <w:ilvl w:val="0"/>
          <w:numId w:val="1"/>
        </w:numPr>
        <w:tabs>
          <w:tab w:val="left" w:pos="360"/>
        </w:tabs>
        <w:ind w:left="0" w:firstLine="0"/>
        <w:rPr>
          <w:rFonts w:ascii="Cambria" w:hAnsi="Cambria"/>
          <w:b/>
          <w:sz w:val="28"/>
          <w:szCs w:val="28"/>
        </w:rPr>
      </w:pPr>
      <w:r w:rsidRPr="00A241F3">
        <w:rPr>
          <w:rFonts w:ascii="Cambria" w:hAnsi="Cambria"/>
          <w:b/>
          <w:sz w:val="28"/>
          <w:szCs w:val="28"/>
        </w:rPr>
        <w:t>Задачи урока:</w:t>
      </w:r>
    </w:p>
    <w:p w:rsidR="00DB3A89" w:rsidRPr="00A241F3" w:rsidRDefault="00DB3A89" w:rsidP="00DB3A89">
      <w:pPr>
        <w:tabs>
          <w:tab w:val="left" w:pos="0"/>
        </w:tabs>
        <w:rPr>
          <w:rFonts w:ascii="Cambria" w:hAnsi="Cambria"/>
          <w:b/>
          <w:sz w:val="28"/>
          <w:szCs w:val="28"/>
        </w:rPr>
      </w:pPr>
      <w:r w:rsidRPr="00A241F3">
        <w:rPr>
          <w:rFonts w:ascii="Cambria" w:hAnsi="Cambria"/>
          <w:sz w:val="28"/>
          <w:szCs w:val="28"/>
        </w:rPr>
        <w:t xml:space="preserve"> </w:t>
      </w:r>
      <w:r w:rsidRPr="00A241F3">
        <w:rPr>
          <w:rFonts w:ascii="Cambria" w:hAnsi="Cambria"/>
          <w:b/>
          <w:i/>
          <w:sz w:val="28"/>
          <w:szCs w:val="28"/>
        </w:rPr>
        <w:t xml:space="preserve">обучающие </w:t>
      </w:r>
      <w:r w:rsidRPr="00A241F3">
        <w:rPr>
          <w:rFonts w:ascii="Cambria" w:hAnsi="Cambria"/>
          <w:sz w:val="28"/>
          <w:szCs w:val="28"/>
        </w:rPr>
        <w:t>– освоить технические приемы заливки цветными мазками в один прием и работу по предварительно увлажненной бумаге;</w:t>
      </w:r>
    </w:p>
    <w:p w:rsidR="00DB3A89" w:rsidRPr="00A241F3" w:rsidRDefault="00DB3A89" w:rsidP="00DB3A89">
      <w:pPr>
        <w:tabs>
          <w:tab w:val="left" w:pos="360"/>
        </w:tabs>
        <w:rPr>
          <w:rFonts w:ascii="Cambria" w:hAnsi="Cambria"/>
          <w:sz w:val="28"/>
          <w:szCs w:val="28"/>
        </w:rPr>
      </w:pPr>
      <w:proofErr w:type="gramStart"/>
      <w:r w:rsidRPr="00A241F3">
        <w:rPr>
          <w:rFonts w:ascii="Cambria" w:hAnsi="Cambria"/>
          <w:b/>
          <w:i/>
          <w:sz w:val="28"/>
          <w:szCs w:val="28"/>
        </w:rPr>
        <w:t>воспитательные</w:t>
      </w:r>
      <w:proofErr w:type="gramEnd"/>
      <w:r w:rsidRPr="00A241F3">
        <w:rPr>
          <w:rFonts w:ascii="Cambria" w:hAnsi="Cambria"/>
          <w:b/>
          <w:i/>
          <w:sz w:val="28"/>
          <w:szCs w:val="28"/>
        </w:rPr>
        <w:t xml:space="preserve"> </w:t>
      </w:r>
      <w:r w:rsidRPr="00A241F3">
        <w:rPr>
          <w:rFonts w:ascii="Cambria" w:hAnsi="Cambria"/>
          <w:sz w:val="28"/>
          <w:szCs w:val="28"/>
        </w:rPr>
        <w:t>– научить видеть, понимать и изображать окружающий мир;</w:t>
      </w:r>
    </w:p>
    <w:p w:rsidR="00DB3A89" w:rsidRPr="00A241F3" w:rsidRDefault="00DB3A89" w:rsidP="00DB3A89">
      <w:pPr>
        <w:tabs>
          <w:tab w:val="left" w:pos="360"/>
        </w:tabs>
        <w:rPr>
          <w:rFonts w:ascii="Cambria" w:hAnsi="Cambria"/>
          <w:sz w:val="28"/>
          <w:szCs w:val="28"/>
        </w:rPr>
      </w:pPr>
      <w:r w:rsidRPr="00A241F3">
        <w:rPr>
          <w:rFonts w:ascii="Cambria" w:hAnsi="Cambria"/>
          <w:b/>
          <w:i/>
          <w:sz w:val="28"/>
          <w:szCs w:val="28"/>
        </w:rPr>
        <w:t xml:space="preserve">развивающие </w:t>
      </w:r>
      <w:r w:rsidRPr="00A241F3">
        <w:rPr>
          <w:rFonts w:ascii="Cambria" w:hAnsi="Cambria"/>
          <w:sz w:val="28"/>
          <w:szCs w:val="28"/>
        </w:rPr>
        <w:t xml:space="preserve">– формирование умения видеть, анализировать увиденное, находить в нём главное с привычкой к постоянному контролю над своими действиями, к </w:t>
      </w:r>
      <w:r>
        <w:rPr>
          <w:rFonts w:ascii="Cambria" w:hAnsi="Cambria"/>
          <w:sz w:val="28"/>
          <w:szCs w:val="28"/>
        </w:rPr>
        <w:t>сравнению изображения с натурой.</w:t>
      </w:r>
    </w:p>
    <w:p w:rsidR="00DB3A89" w:rsidRPr="00A241F3" w:rsidRDefault="00DB3A89" w:rsidP="00DB3A89">
      <w:pPr>
        <w:tabs>
          <w:tab w:val="left" w:pos="360"/>
        </w:tabs>
        <w:rPr>
          <w:rFonts w:ascii="Cambria" w:hAnsi="Cambria"/>
          <w:sz w:val="28"/>
          <w:szCs w:val="28"/>
        </w:rPr>
      </w:pPr>
      <w:r w:rsidRPr="00A241F3">
        <w:rPr>
          <w:rFonts w:ascii="Cambria" w:hAnsi="Cambria"/>
          <w:sz w:val="28"/>
          <w:szCs w:val="28"/>
        </w:rPr>
        <w:t xml:space="preserve"> 7.</w:t>
      </w:r>
      <w:r w:rsidRPr="00A241F3">
        <w:rPr>
          <w:rFonts w:ascii="Cambria" w:hAnsi="Cambria"/>
          <w:sz w:val="28"/>
          <w:szCs w:val="28"/>
        </w:rPr>
        <w:tab/>
        <w:t xml:space="preserve"> </w:t>
      </w:r>
      <w:r w:rsidRPr="00A241F3">
        <w:rPr>
          <w:rFonts w:ascii="Cambria" w:hAnsi="Cambria"/>
          <w:b/>
          <w:sz w:val="28"/>
          <w:szCs w:val="28"/>
        </w:rPr>
        <w:t>Методы обучения:</w:t>
      </w:r>
      <w:r w:rsidRPr="00A241F3">
        <w:rPr>
          <w:rFonts w:ascii="Cambria" w:hAnsi="Cambria"/>
          <w:sz w:val="28"/>
          <w:szCs w:val="28"/>
        </w:rPr>
        <w:t xml:space="preserve"> объяснительно-иллюстративные, методы самостоятельной р</w:t>
      </w:r>
      <w:r>
        <w:rPr>
          <w:rFonts w:ascii="Cambria" w:hAnsi="Cambria"/>
          <w:sz w:val="28"/>
          <w:szCs w:val="28"/>
        </w:rPr>
        <w:t>аботы и работы под руководством.</w:t>
      </w:r>
    </w:p>
    <w:p w:rsidR="00DB3A89" w:rsidRDefault="00DB3A89" w:rsidP="00DB3A89">
      <w:pPr>
        <w:tabs>
          <w:tab w:val="left" w:pos="360"/>
        </w:tabs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8.  </w:t>
      </w:r>
      <w:r w:rsidRPr="004B65BE">
        <w:rPr>
          <w:rFonts w:ascii="Cambria" w:hAnsi="Cambria"/>
          <w:b/>
          <w:sz w:val="28"/>
          <w:szCs w:val="28"/>
        </w:rPr>
        <w:t>Материальное обеспечение урока:</w:t>
      </w:r>
      <w:r w:rsidRPr="004B65BE">
        <w:rPr>
          <w:rFonts w:ascii="Cambria" w:hAnsi="Cambria"/>
          <w:sz w:val="28"/>
          <w:szCs w:val="28"/>
        </w:rPr>
        <w:t xml:space="preserve"> наглядные пособия по теме, образец выполнения задания (Основы живописи Н.М. Сокольникова, Акварель для начинающих Ф.А. Сервер, Школа акварели В. Либралато); постановка для практического закрепления полученных знаний бидон, яблоко;  оборудование для учащихся: бумага формата А-3, карандаш ТМ, ластик, акварель, кисти.</w:t>
      </w:r>
    </w:p>
    <w:p w:rsidR="00DB3A89" w:rsidRDefault="00DB3A89" w:rsidP="00DB3A89">
      <w:pPr>
        <w:tabs>
          <w:tab w:val="left" w:pos="360"/>
        </w:tabs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</w:t>
      </w:r>
    </w:p>
    <w:p w:rsidR="00DB3A89" w:rsidRDefault="00DB3A89" w:rsidP="00DB3A89">
      <w:pPr>
        <w:tabs>
          <w:tab w:val="left" w:pos="360"/>
        </w:tabs>
        <w:rPr>
          <w:rFonts w:ascii="Cambria" w:hAnsi="Cambria"/>
          <w:b/>
          <w:sz w:val="28"/>
          <w:szCs w:val="28"/>
        </w:rPr>
      </w:pPr>
      <w:r w:rsidRPr="004B65BE">
        <w:rPr>
          <w:rFonts w:ascii="Cambria" w:hAnsi="Cambria"/>
          <w:b/>
          <w:sz w:val="28"/>
          <w:szCs w:val="28"/>
        </w:rPr>
        <w:t>План</w:t>
      </w:r>
      <w:r>
        <w:rPr>
          <w:rFonts w:ascii="Cambria" w:hAnsi="Cambria"/>
          <w:b/>
          <w:sz w:val="28"/>
          <w:szCs w:val="28"/>
        </w:rPr>
        <w:t xml:space="preserve"> первого</w:t>
      </w:r>
      <w:r w:rsidRPr="004B65BE">
        <w:rPr>
          <w:rFonts w:ascii="Cambria" w:hAnsi="Cambria"/>
          <w:b/>
          <w:sz w:val="28"/>
          <w:szCs w:val="28"/>
        </w:rPr>
        <w:t xml:space="preserve"> урока</w:t>
      </w:r>
      <w:r>
        <w:rPr>
          <w:rFonts w:ascii="Cambria" w:hAnsi="Cambria"/>
          <w:b/>
          <w:sz w:val="28"/>
          <w:szCs w:val="28"/>
        </w:rPr>
        <w:t xml:space="preserve"> </w:t>
      </w:r>
    </w:p>
    <w:p w:rsidR="00DB3A89" w:rsidRDefault="00DB3A89" w:rsidP="00DB3A89">
      <w:pPr>
        <w:tabs>
          <w:tab w:val="left" w:pos="360"/>
        </w:tabs>
        <w:rPr>
          <w:rFonts w:ascii="Cambria" w:hAnsi="Cambria"/>
          <w:b/>
          <w:sz w:val="28"/>
          <w:szCs w:val="28"/>
        </w:rPr>
      </w:pPr>
    </w:p>
    <w:p w:rsidR="00DB3A89" w:rsidRPr="00F42CB1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Организационный момент  1-2 мин.</w:t>
      </w:r>
    </w:p>
    <w:p w:rsidR="00DB3A89" w:rsidRPr="00F42CB1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Подготовка к изучению материала через повторение опорных знаний. 5мин</w:t>
      </w:r>
    </w:p>
    <w:p w:rsidR="00DB3A89" w:rsidRPr="00F42CB1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Ознакомление с новым материалом. 10мин.</w:t>
      </w:r>
    </w:p>
    <w:p w:rsidR="00DB3A89" w:rsidRPr="00F42CB1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Практическая работа.</w:t>
      </w:r>
      <w:r>
        <w:rPr>
          <w:sz w:val="28"/>
          <w:szCs w:val="28"/>
        </w:rPr>
        <w:t>18мин</w:t>
      </w:r>
    </w:p>
    <w:p w:rsidR="00DB3A89" w:rsidRPr="00F42CB1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Анализ работ.</w:t>
      </w:r>
      <w:r>
        <w:rPr>
          <w:sz w:val="28"/>
          <w:szCs w:val="28"/>
        </w:rPr>
        <w:t>10мин.</w:t>
      </w:r>
    </w:p>
    <w:p w:rsidR="00DB3A89" w:rsidRPr="00F42CB1" w:rsidRDefault="00DB3A89" w:rsidP="00DB3A89">
      <w:pPr>
        <w:rPr>
          <w:sz w:val="28"/>
          <w:szCs w:val="28"/>
        </w:rPr>
      </w:pPr>
    </w:p>
    <w:p w:rsidR="00DB3A89" w:rsidRDefault="00DB3A89" w:rsidP="00DB3A89">
      <w:pPr>
        <w:tabs>
          <w:tab w:val="left" w:pos="360"/>
        </w:tabs>
        <w:rPr>
          <w:rFonts w:ascii="Cambria" w:hAnsi="Cambria"/>
          <w:b/>
          <w:sz w:val="28"/>
          <w:szCs w:val="28"/>
        </w:rPr>
      </w:pPr>
      <w:r w:rsidRPr="004B65BE">
        <w:rPr>
          <w:rFonts w:ascii="Cambria" w:hAnsi="Cambria"/>
          <w:b/>
          <w:sz w:val="28"/>
          <w:szCs w:val="28"/>
        </w:rPr>
        <w:t>План</w:t>
      </w:r>
      <w:r>
        <w:rPr>
          <w:rFonts w:ascii="Cambria" w:hAnsi="Cambria"/>
          <w:b/>
          <w:sz w:val="28"/>
          <w:szCs w:val="28"/>
        </w:rPr>
        <w:t xml:space="preserve"> второго</w:t>
      </w:r>
      <w:r w:rsidRPr="004B65BE">
        <w:rPr>
          <w:rFonts w:ascii="Cambria" w:hAnsi="Cambria"/>
          <w:b/>
          <w:sz w:val="28"/>
          <w:szCs w:val="28"/>
        </w:rPr>
        <w:t xml:space="preserve"> урока</w:t>
      </w:r>
      <w:r>
        <w:rPr>
          <w:rFonts w:ascii="Cambria" w:hAnsi="Cambria"/>
          <w:b/>
          <w:sz w:val="28"/>
          <w:szCs w:val="28"/>
        </w:rPr>
        <w:t xml:space="preserve"> </w:t>
      </w:r>
    </w:p>
    <w:p w:rsidR="00DB3A89" w:rsidRDefault="00DB3A89" w:rsidP="00DB3A89">
      <w:pPr>
        <w:tabs>
          <w:tab w:val="left" w:pos="360"/>
        </w:tabs>
        <w:rPr>
          <w:rFonts w:ascii="Cambria" w:hAnsi="Cambria"/>
          <w:b/>
          <w:sz w:val="28"/>
          <w:szCs w:val="28"/>
        </w:rPr>
      </w:pPr>
    </w:p>
    <w:p w:rsidR="00DB3A89" w:rsidRPr="00F42CB1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Организационный момент  1-2 мин.</w:t>
      </w:r>
    </w:p>
    <w:p w:rsidR="00DB3A89" w:rsidRPr="00F42CB1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Практическая работа.</w:t>
      </w:r>
      <w:r>
        <w:rPr>
          <w:sz w:val="28"/>
          <w:szCs w:val="28"/>
        </w:rPr>
        <w:t>33мин</w:t>
      </w:r>
    </w:p>
    <w:p w:rsidR="00DB3A89" w:rsidRPr="00F42CB1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Анализ работ.</w:t>
      </w:r>
      <w:r>
        <w:rPr>
          <w:sz w:val="28"/>
          <w:szCs w:val="28"/>
        </w:rPr>
        <w:t>10мин.</w:t>
      </w:r>
    </w:p>
    <w:p w:rsidR="00DB3A89" w:rsidRPr="00F42CB1" w:rsidRDefault="00DB3A89" w:rsidP="00DB3A89">
      <w:pPr>
        <w:rPr>
          <w:sz w:val="28"/>
          <w:szCs w:val="28"/>
        </w:rPr>
      </w:pPr>
    </w:p>
    <w:p w:rsidR="00DB3A89" w:rsidRDefault="00DB3A89" w:rsidP="00DB3A89">
      <w:pPr>
        <w:tabs>
          <w:tab w:val="left" w:pos="360"/>
        </w:tabs>
        <w:rPr>
          <w:rFonts w:ascii="Cambria" w:hAnsi="Cambria"/>
          <w:b/>
          <w:sz w:val="28"/>
          <w:szCs w:val="28"/>
        </w:rPr>
      </w:pPr>
    </w:p>
    <w:p w:rsidR="00DB3A89" w:rsidRDefault="00DB3A89" w:rsidP="00DB3A89">
      <w:pPr>
        <w:tabs>
          <w:tab w:val="left" w:pos="360"/>
        </w:tabs>
        <w:rPr>
          <w:rFonts w:ascii="Cambria" w:hAnsi="Cambria"/>
          <w:b/>
          <w:sz w:val="28"/>
          <w:szCs w:val="28"/>
        </w:rPr>
      </w:pPr>
      <w:r w:rsidRPr="004B65BE">
        <w:rPr>
          <w:rFonts w:ascii="Cambria" w:hAnsi="Cambria"/>
          <w:b/>
          <w:sz w:val="28"/>
          <w:szCs w:val="28"/>
        </w:rPr>
        <w:t>План</w:t>
      </w:r>
      <w:r>
        <w:rPr>
          <w:rFonts w:ascii="Cambria" w:hAnsi="Cambria"/>
          <w:b/>
          <w:sz w:val="28"/>
          <w:szCs w:val="28"/>
        </w:rPr>
        <w:t xml:space="preserve"> третьего</w:t>
      </w:r>
      <w:r w:rsidRPr="004B65BE">
        <w:rPr>
          <w:rFonts w:ascii="Cambria" w:hAnsi="Cambria"/>
          <w:b/>
          <w:sz w:val="28"/>
          <w:szCs w:val="28"/>
        </w:rPr>
        <w:t xml:space="preserve"> урока</w:t>
      </w:r>
      <w:r>
        <w:rPr>
          <w:rFonts w:ascii="Cambria" w:hAnsi="Cambria"/>
          <w:b/>
          <w:sz w:val="28"/>
          <w:szCs w:val="28"/>
        </w:rPr>
        <w:t xml:space="preserve"> </w:t>
      </w:r>
    </w:p>
    <w:p w:rsidR="00DB3A89" w:rsidRDefault="00DB3A89" w:rsidP="00DB3A89">
      <w:pPr>
        <w:tabs>
          <w:tab w:val="left" w:pos="360"/>
        </w:tabs>
        <w:rPr>
          <w:rFonts w:ascii="Cambria" w:hAnsi="Cambria"/>
          <w:b/>
          <w:sz w:val="28"/>
          <w:szCs w:val="28"/>
        </w:rPr>
      </w:pPr>
    </w:p>
    <w:p w:rsidR="00DB3A89" w:rsidRPr="00F42CB1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Организационный момент  1-2 мин.</w:t>
      </w:r>
    </w:p>
    <w:p w:rsidR="00DB3A89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Подготовка к изучению материала через повторение опорных знаний. 5мин</w:t>
      </w:r>
    </w:p>
    <w:p w:rsidR="00DB3A89" w:rsidRPr="00F42CB1" w:rsidRDefault="00DB3A89" w:rsidP="00DB3A89">
      <w:pPr>
        <w:rPr>
          <w:sz w:val="28"/>
          <w:szCs w:val="28"/>
        </w:rPr>
      </w:pPr>
      <w:r>
        <w:rPr>
          <w:sz w:val="28"/>
          <w:szCs w:val="28"/>
        </w:rPr>
        <w:t>Практическая работа</w:t>
      </w:r>
    </w:p>
    <w:p w:rsidR="00DB3A89" w:rsidRPr="00F42CB1" w:rsidRDefault="00DB3A89" w:rsidP="00DB3A89">
      <w:pPr>
        <w:rPr>
          <w:sz w:val="28"/>
          <w:szCs w:val="28"/>
        </w:rPr>
      </w:pPr>
      <w:r w:rsidRPr="00F42CB1">
        <w:rPr>
          <w:sz w:val="28"/>
          <w:szCs w:val="28"/>
        </w:rPr>
        <w:t>Анализ работ.</w:t>
      </w:r>
      <w:r>
        <w:rPr>
          <w:sz w:val="28"/>
          <w:szCs w:val="28"/>
        </w:rPr>
        <w:t>10мин.</w:t>
      </w:r>
    </w:p>
    <w:p w:rsidR="00DB3A89" w:rsidRPr="00F42CB1" w:rsidRDefault="00DB3A89" w:rsidP="00DB3A89">
      <w:pPr>
        <w:rPr>
          <w:sz w:val="28"/>
          <w:szCs w:val="28"/>
        </w:rPr>
      </w:pPr>
    </w:p>
    <w:p w:rsidR="00DB3A89" w:rsidRPr="00A241F3" w:rsidRDefault="00DB3A89" w:rsidP="00DB3A89">
      <w:pPr>
        <w:rPr>
          <w:rFonts w:ascii="Cambria" w:hAnsi="Cambria"/>
          <w:b/>
          <w:sz w:val="28"/>
          <w:szCs w:val="28"/>
        </w:rPr>
      </w:pPr>
      <w:r w:rsidRPr="00A241F3">
        <w:rPr>
          <w:rFonts w:ascii="Cambria" w:hAnsi="Cambria"/>
          <w:b/>
          <w:sz w:val="28"/>
          <w:szCs w:val="28"/>
        </w:rPr>
        <w:t>Ход урока</w:t>
      </w:r>
    </w:p>
    <w:p w:rsidR="00DB3A89" w:rsidRPr="00A241F3" w:rsidRDefault="00DB3A89" w:rsidP="00DB3A89">
      <w:pPr>
        <w:rPr>
          <w:rFonts w:ascii="Cambria" w:hAnsi="Cambria"/>
          <w:b/>
          <w:sz w:val="28"/>
          <w:szCs w:val="28"/>
        </w:rPr>
      </w:pPr>
    </w:p>
    <w:p w:rsidR="00DB3A89" w:rsidRPr="00A241F3" w:rsidRDefault="00DB3A89" w:rsidP="00DB3A89">
      <w:pPr>
        <w:rPr>
          <w:rFonts w:ascii="Cambria" w:hAnsi="Cambria"/>
          <w:b/>
          <w:sz w:val="28"/>
          <w:szCs w:val="28"/>
        </w:rPr>
      </w:pPr>
      <w:r w:rsidRPr="00A241F3">
        <w:rPr>
          <w:rFonts w:ascii="Cambria" w:hAnsi="Cambria"/>
          <w:b/>
          <w:sz w:val="28"/>
          <w:szCs w:val="28"/>
        </w:rPr>
        <w:t>1.  Организационный момент.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i/>
          <w:sz w:val="28"/>
          <w:szCs w:val="28"/>
        </w:rPr>
        <w:t>Цель:</w:t>
      </w:r>
      <w:r w:rsidRPr="001172C6">
        <w:rPr>
          <w:rFonts w:ascii="Cambria" w:hAnsi="Cambria"/>
          <w:sz w:val="28"/>
          <w:szCs w:val="28"/>
        </w:rPr>
        <w:t xml:space="preserve"> настроить учащихся на учебную деятельность.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i/>
          <w:sz w:val="28"/>
          <w:szCs w:val="28"/>
        </w:rPr>
        <w:t>Задачи:</w:t>
      </w:r>
      <w:r w:rsidRPr="001172C6">
        <w:rPr>
          <w:rFonts w:ascii="Cambria" w:hAnsi="Cambria"/>
          <w:sz w:val="28"/>
          <w:szCs w:val="28"/>
        </w:rPr>
        <w:t xml:space="preserve"> 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сформировать умение организовывать свою деятельность;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активизировать внимание, мышление учащихся;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осознать тему урока;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создать доброжелательную атмосферу урока.</w:t>
      </w:r>
    </w:p>
    <w:p w:rsidR="00DB3A89" w:rsidRPr="003676C7" w:rsidRDefault="00DB3A89" w:rsidP="00DB3A89">
      <w:pPr>
        <w:rPr>
          <w:rFonts w:ascii="Cambria" w:hAnsi="Cambria"/>
          <w:b/>
          <w:sz w:val="28"/>
          <w:szCs w:val="28"/>
        </w:rPr>
      </w:pPr>
      <w:r w:rsidRPr="003676C7">
        <w:rPr>
          <w:rFonts w:ascii="Cambria" w:hAnsi="Cambria"/>
          <w:b/>
          <w:i/>
          <w:sz w:val="28"/>
          <w:szCs w:val="28"/>
        </w:rPr>
        <w:t>Методы: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словесный;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наглядно-демонстрационный.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Преподаватель приветствует учащихся. Учащиеся подготавливают рабочее место. Преподаватель отмечает отсутствующих, сообщает тему и план урока.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3676C7" w:rsidRDefault="00DB3A89" w:rsidP="00DB3A89">
      <w:pPr>
        <w:rPr>
          <w:rFonts w:ascii="Cambria" w:hAnsi="Cambria"/>
          <w:b/>
          <w:sz w:val="28"/>
          <w:szCs w:val="28"/>
        </w:rPr>
      </w:pPr>
      <w:r w:rsidRPr="003676C7">
        <w:rPr>
          <w:rFonts w:ascii="Cambria" w:hAnsi="Cambria"/>
          <w:b/>
          <w:sz w:val="28"/>
          <w:szCs w:val="28"/>
        </w:rPr>
        <w:t>2.  Подготовка к изучению материала через повторение опорных знаний.</w:t>
      </w:r>
    </w:p>
    <w:p w:rsidR="00DB3A89" w:rsidRPr="003676C7" w:rsidRDefault="00DB3A89" w:rsidP="00DB3A89">
      <w:pPr>
        <w:rPr>
          <w:rFonts w:ascii="Cambria" w:hAnsi="Cambria"/>
          <w:b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i/>
          <w:sz w:val="28"/>
          <w:szCs w:val="28"/>
        </w:rPr>
        <w:t>Цель:</w:t>
      </w:r>
      <w:r w:rsidRPr="001172C6">
        <w:rPr>
          <w:rFonts w:ascii="Cambria" w:hAnsi="Cambria"/>
          <w:sz w:val="28"/>
          <w:szCs w:val="28"/>
        </w:rPr>
        <w:t xml:space="preserve"> обеспечить эффективное освоение учебного материала.</w:t>
      </w:r>
    </w:p>
    <w:p w:rsidR="00DB3A89" w:rsidRPr="003676C7" w:rsidRDefault="00DB3A89" w:rsidP="00DB3A89">
      <w:pPr>
        <w:rPr>
          <w:rFonts w:ascii="Cambria" w:hAnsi="Cambria"/>
          <w:b/>
          <w:sz w:val="28"/>
          <w:szCs w:val="28"/>
        </w:rPr>
      </w:pPr>
      <w:r w:rsidRPr="003676C7">
        <w:rPr>
          <w:rFonts w:ascii="Cambria" w:hAnsi="Cambria"/>
          <w:b/>
          <w:i/>
          <w:sz w:val="28"/>
          <w:szCs w:val="28"/>
        </w:rPr>
        <w:t>Задачи:</w:t>
      </w:r>
      <w:r w:rsidRPr="003676C7">
        <w:rPr>
          <w:rFonts w:ascii="Cambria" w:hAnsi="Cambria"/>
          <w:b/>
          <w:sz w:val="28"/>
          <w:szCs w:val="28"/>
        </w:rPr>
        <w:t xml:space="preserve"> 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повторить основные свойства цвета;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 xml:space="preserve">- вспомнить последовательность ведения живописной работы. </w:t>
      </w:r>
    </w:p>
    <w:p w:rsidR="00DB3A89" w:rsidRPr="001172C6" w:rsidRDefault="00DB3A89" w:rsidP="00DB3A89">
      <w:pPr>
        <w:rPr>
          <w:rFonts w:ascii="Cambria" w:hAnsi="Cambria"/>
          <w:b/>
          <w:sz w:val="28"/>
          <w:szCs w:val="28"/>
        </w:rPr>
      </w:pPr>
      <w:r w:rsidRPr="001172C6">
        <w:rPr>
          <w:rFonts w:ascii="Cambria" w:hAnsi="Cambria"/>
          <w:b/>
          <w:i/>
          <w:sz w:val="28"/>
          <w:szCs w:val="28"/>
        </w:rPr>
        <w:t>Методы:</w:t>
      </w:r>
      <w:r w:rsidRPr="001172C6">
        <w:rPr>
          <w:rFonts w:ascii="Cambria" w:hAnsi="Cambria"/>
          <w:b/>
          <w:sz w:val="28"/>
          <w:szCs w:val="28"/>
        </w:rPr>
        <w:t xml:space="preserve"> 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словесный;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 xml:space="preserve">- метод проблемного обучения; 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наглядный.</w:t>
      </w:r>
    </w:p>
    <w:p w:rsidR="00DB3A89" w:rsidRPr="001172C6" w:rsidRDefault="00DB3A89" w:rsidP="00DB3A89">
      <w:pPr>
        <w:rPr>
          <w:rFonts w:ascii="Cambria" w:hAnsi="Cambria"/>
          <w:i/>
          <w:sz w:val="28"/>
          <w:szCs w:val="28"/>
        </w:rPr>
      </w:pPr>
      <w:r w:rsidRPr="001172C6">
        <w:rPr>
          <w:rFonts w:ascii="Cambria" w:hAnsi="Cambria"/>
          <w:i/>
          <w:sz w:val="28"/>
          <w:szCs w:val="28"/>
        </w:rPr>
        <w:t>Критерии достижения цели: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i/>
          <w:sz w:val="28"/>
          <w:szCs w:val="28"/>
        </w:rPr>
        <w:t>-</w:t>
      </w:r>
      <w:r w:rsidRPr="001172C6">
        <w:rPr>
          <w:rFonts w:ascii="Cambria" w:hAnsi="Cambria"/>
          <w:sz w:val="28"/>
          <w:szCs w:val="28"/>
        </w:rPr>
        <w:t xml:space="preserve"> соответствие теоретических знаний требованиям программы;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lastRenderedPageBreak/>
        <w:t xml:space="preserve">- отчётливое   понимание   и     усвоение    основных характеристик цвета; </w:t>
      </w:r>
    </w:p>
    <w:p w:rsidR="00DB3A89" w:rsidRPr="001172C6" w:rsidRDefault="00DB3A89" w:rsidP="00DB3A89">
      <w:pPr>
        <w:rPr>
          <w:rFonts w:ascii="Cambria" w:hAnsi="Cambria"/>
          <w:b/>
          <w:sz w:val="28"/>
          <w:szCs w:val="28"/>
        </w:rPr>
      </w:pPr>
      <w:r w:rsidRPr="001172C6">
        <w:rPr>
          <w:rFonts w:ascii="Cambria" w:hAnsi="Cambria"/>
          <w:b/>
          <w:i/>
          <w:sz w:val="28"/>
          <w:szCs w:val="28"/>
        </w:rPr>
        <w:t>Методы мотивирования:</w:t>
      </w:r>
      <w:r w:rsidRPr="001172C6">
        <w:rPr>
          <w:rFonts w:ascii="Cambria" w:hAnsi="Cambria"/>
          <w:b/>
          <w:sz w:val="28"/>
          <w:szCs w:val="28"/>
        </w:rPr>
        <w:t xml:space="preserve"> 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поощрение;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создание наглядно образных представлений;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взаимопроверка.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 xml:space="preserve">Преподаватель проводит опрос учащихся по следующим вопросам: влияние освещения на восприятие цвета (цветовой спектр); ахроматические и хроматические цвета; тёплые и холодные цвета; основные, составные и дополнительные цвета; цветовой круг; основные свойства цвета;  последовательность ведения живописной работы. 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 xml:space="preserve">Затем, преподаватель, используя наглядные пособия, повторяет пройденный материал для лучшего закрепления знаний учащимися и вновь проводит опрос учащихся.  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b/>
          <w:sz w:val="28"/>
          <w:szCs w:val="28"/>
        </w:rPr>
      </w:pPr>
      <w:r w:rsidRPr="001172C6">
        <w:rPr>
          <w:rFonts w:ascii="Cambria" w:hAnsi="Cambria"/>
          <w:b/>
          <w:sz w:val="28"/>
          <w:szCs w:val="28"/>
        </w:rPr>
        <w:t>3.  Ознакомление с новым материалом.</w:t>
      </w:r>
    </w:p>
    <w:p w:rsidR="00DB3A89" w:rsidRPr="001172C6" w:rsidRDefault="00DB3A89" w:rsidP="00DB3A89">
      <w:pPr>
        <w:rPr>
          <w:rFonts w:ascii="Cambria" w:hAnsi="Cambria"/>
          <w:b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b/>
          <w:i/>
          <w:sz w:val="28"/>
          <w:szCs w:val="28"/>
        </w:rPr>
        <w:t>Цель:</w:t>
      </w:r>
      <w:r w:rsidRPr="001172C6">
        <w:rPr>
          <w:rFonts w:ascii="Cambria" w:hAnsi="Cambria"/>
          <w:sz w:val="28"/>
          <w:szCs w:val="28"/>
        </w:rPr>
        <w:t xml:space="preserve"> донести до учащихся понятие локального цвета и о его изменениях в зависимости от формы освещенности и влияния окружающей среды.</w:t>
      </w:r>
    </w:p>
    <w:p w:rsidR="00DB3A89" w:rsidRPr="001172C6" w:rsidRDefault="00DB3A89" w:rsidP="00DB3A89">
      <w:pPr>
        <w:rPr>
          <w:rFonts w:ascii="Cambria" w:hAnsi="Cambria"/>
          <w:b/>
          <w:sz w:val="28"/>
          <w:szCs w:val="28"/>
        </w:rPr>
      </w:pPr>
      <w:r w:rsidRPr="001172C6">
        <w:rPr>
          <w:rFonts w:ascii="Cambria" w:hAnsi="Cambria"/>
          <w:b/>
          <w:i/>
          <w:sz w:val="28"/>
          <w:szCs w:val="28"/>
        </w:rPr>
        <w:t>Задачи:</w:t>
      </w:r>
      <w:r w:rsidRPr="001172C6">
        <w:rPr>
          <w:rFonts w:ascii="Cambria" w:hAnsi="Cambria"/>
          <w:b/>
          <w:sz w:val="28"/>
          <w:szCs w:val="28"/>
        </w:rPr>
        <w:t xml:space="preserve"> 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научить видеть форму и цветовые особенности натуры;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научить применять полученные знания на практике;</w:t>
      </w:r>
    </w:p>
    <w:p w:rsidR="00DB3A89" w:rsidRPr="001172C6" w:rsidRDefault="00DB3A89" w:rsidP="00DB3A89">
      <w:pPr>
        <w:rPr>
          <w:rFonts w:ascii="Cambria" w:hAnsi="Cambria"/>
          <w:b/>
          <w:i/>
          <w:sz w:val="28"/>
          <w:szCs w:val="28"/>
        </w:rPr>
      </w:pPr>
      <w:r w:rsidRPr="001172C6">
        <w:rPr>
          <w:rFonts w:ascii="Cambria" w:hAnsi="Cambria"/>
          <w:b/>
          <w:i/>
          <w:sz w:val="28"/>
          <w:szCs w:val="28"/>
        </w:rPr>
        <w:t>Формы и методы изложения материала: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словесный метод;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метод наблюдения;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метод практико-ориентированной деятельности;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наглядный метод.</w:t>
      </w:r>
    </w:p>
    <w:p w:rsidR="00DB3A89" w:rsidRPr="001172C6" w:rsidRDefault="00DB3A89" w:rsidP="00DB3A89">
      <w:pPr>
        <w:rPr>
          <w:rFonts w:ascii="Cambria" w:hAnsi="Cambria"/>
          <w:b/>
          <w:sz w:val="28"/>
          <w:szCs w:val="28"/>
        </w:rPr>
      </w:pPr>
      <w:r w:rsidRPr="001172C6">
        <w:rPr>
          <w:rFonts w:ascii="Cambria" w:hAnsi="Cambria"/>
          <w:b/>
          <w:i/>
          <w:sz w:val="28"/>
          <w:szCs w:val="28"/>
        </w:rPr>
        <w:t>Критерии уровня внимания и интереса учащихся: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соответствие теоретических знаний требованиям программы;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осмысленность использования специальной терминологии;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мотивация на деятельность.</w:t>
      </w:r>
    </w:p>
    <w:p w:rsidR="00DB3A89" w:rsidRPr="001172C6" w:rsidRDefault="00DB3A89" w:rsidP="00DB3A89">
      <w:pPr>
        <w:rPr>
          <w:rFonts w:ascii="Cambria" w:hAnsi="Cambria"/>
          <w:b/>
          <w:sz w:val="28"/>
          <w:szCs w:val="28"/>
        </w:rPr>
      </w:pPr>
      <w:r w:rsidRPr="001172C6">
        <w:rPr>
          <w:rFonts w:ascii="Cambria" w:hAnsi="Cambria"/>
          <w:b/>
          <w:i/>
          <w:sz w:val="28"/>
          <w:szCs w:val="28"/>
        </w:rPr>
        <w:t>Методы мотивирования: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познавательный интерес;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предъявление учебных требований;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выполнение учебных заданий;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стимулирование оценивания;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поощрение.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Объяснение нового материала: изложение темы с демонстрацией наглядных пособий.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Рассмотрите предметы в  классе</w:t>
      </w:r>
      <w:proofErr w:type="gramStart"/>
      <w:r w:rsidRPr="001172C6">
        <w:rPr>
          <w:rFonts w:ascii="Cambria" w:hAnsi="Cambria"/>
          <w:sz w:val="28"/>
          <w:szCs w:val="28"/>
        </w:rPr>
        <w:t xml:space="preserve">  В</w:t>
      </w:r>
      <w:proofErr w:type="gramEnd"/>
      <w:r w:rsidRPr="001172C6">
        <w:rPr>
          <w:rFonts w:ascii="Cambria" w:hAnsi="Cambria"/>
          <w:sz w:val="28"/>
          <w:szCs w:val="28"/>
        </w:rPr>
        <w:t>се, что вы видите, имеет не только форму, но и цвет. Вы можете его легко определить.</w:t>
      </w:r>
      <w:r w:rsidRPr="001172C6">
        <w:rPr>
          <w:rFonts w:ascii="Cambria" w:hAnsi="Cambria"/>
          <w:sz w:val="28"/>
          <w:szCs w:val="28"/>
        </w:rPr>
        <w:tab/>
        <w:t>Локальный цвет предмета – это те чистые, несмешанные тона, которые в нашем представлении связаны с определенными предметами, как их объективные, неизменные свойства.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</w:r>
      <w:r w:rsidRPr="001172C6">
        <w:rPr>
          <w:rFonts w:ascii="Cambria" w:hAnsi="Cambria"/>
          <w:b/>
          <w:sz w:val="28"/>
          <w:szCs w:val="28"/>
        </w:rPr>
        <w:t>Локальный цвет</w:t>
      </w:r>
      <w:r w:rsidRPr="001172C6">
        <w:rPr>
          <w:rFonts w:ascii="Cambria" w:hAnsi="Cambria"/>
          <w:sz w:val="28"/>
          <w:szCs w:val="28"/>
        </w:rPr>
        <w:t xml:space="preserve"> – основной цвет какого-либо предмета без учета внешних влияний.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Локальный цвет предмета может быть однотонным, но может состоять и из разных оттенков. Вы увидите, что основной цвет роз белый или красный, но в каждом цветке можно насчитать несколько оттенков локального цвета.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При рисовании с натуры, надо передавать характерные особенности локального цвета предметов в зависимости от его формы, освещения, и влияния от взаимного расположения предметов.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Под влиянием света, воздуха и отраженных цветов от других предметов, тот же локальный цвет приобретает различный тон в тени и на свету. При солнечном освещении цвет самих предметов виден лучше всего в местах, где располагаются полутени. Локальный цвет предметов виден хуже там, где на нем лежит полная тень. Он высветляется и обесцвечивается на ярком свету.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Художники, показывая нам красоту предметов, точно определяют изменения локального цвета на свету и в тени.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Как только вы освоите теорию и практику использования основных, составных и дополнительных цветов, вы сможете легко передавать локальный цвет предмета, его оттенки на свету и в тени. В тени, отбрасываемой предметом или находящейся на нем самом, всегда будет присутствовать цвет, являющийся дополнительным к цвету самого предмета. Например, в тени красного яблока обязательно будет присутствовать зеленый цвет, как дополнительный к красному. Кроме этого, в каждой падающей тени присутствуют тон, чуть темнее цвета самого предмета и синий тон.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Не следует забывать, что на локальный цвет предмета воздействует его окружение. Когда рядом с желтым яблоком окажется зеленая драпировка, то на нем появляется цветной рефлекс, то есть, собственная тень яблока обязательно приобретает оттенок зеленого цвета.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</w:r>
      <w:proofErr w:type="gramStart"/>
      <w:r w:rsidRPr="001172C6">
        <w:rPr>
          <w:rFonts w:ascii="Cambria" w:hAnsi="Cambria"/>
          <w:sz w:val="28"/>
          <w:szCs w:val="28"/>
        </w:rPr>
        <w:t xml:space="preserve">Из сказанного следуют выводы: каждый предмет обладает своим собственным или локальным цветом; локальный цвет может изменяться под воздействием источника света и цветовой среды; освещённая часть предмета приобретает оттенки источника света; локальный цвет поверхностей приобретает цветовые оттенки рядом расположенных предметов, фона и предметной плоскости; все цвета натуры взаимообусловлены и находятся в определённой зависимости </w:t>
      </w:r>
      <w:r w:rsidRPr="001172C6">
        <w:rPr>
          <w:rFonts w:ascii="Cambria" w:hAnsi="Cambria"/>
          <w:sz w:val="28"/>
          <w:szCs w:val="28"/>
        </w:rPr>
        <w:lastRenderedPageBreak/>
        <w:t>друг от друга, в определённых цветовых отношениях;</w:t>
      </w:r>
      <w:proofErr w:type="gramEnd"/>
      <w:r w:rsidRPr="001172C6">
        <w:rPr>
          <w:rFonts w:ascii="Cambria" w:hAnsi="Cambria"/>
          <w:sz w:val="28"/>
          <w:szCs w:val="28"/>
        </w:rPr>
        <w:t xml:space="preserve"> реалистически правдиво изобразить натуру – значит передать пропорциональные натуре отношения между предметами по цветовому тону, насыщенности и светлоте, передать их цветовые различия.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Итак, мы уже знаем цветовые, тоновые изображения предметов и их отдельных частей в свету, в тени, в полутени. А какие виды мазков кистью мы можем использовать? Лессировка – это многослойное нанесение прозрачных тонов; и техника раздельными мазками «</w:t>
      </w:r>
      <w:proofErr w:type="gramStart"/>
      <w:r w:rsidRPr="001172C6">
        <w:rPr>
          <w:rFonts w:ascii="Cambria" w:hAnsi="Cambria"/>
          <w:sz w:val="28"/>
          <w:szCs w:val="28"/>
        </w:rPr>
        <w:t>сырой</w:t>
      </w:r>
      <w:proofErr w:type="gramEnd"/>
      <w:r w:rsidRPr="001172C6">
        <w:rPr>
          <w:rFonts w:ascii="Cambria" w:hAnsi="Cambria"/>
          <w:sz w:val="28"/>
          <w:szCs w:val="28"/>
        </w:rPr>
        <w:t xml:space="preserve"> по сухому» и «сырой по мокрому». Преподаватель показывает пример выполнения данного задания. Учащиеся выполняют упражнения на определение локальных цветов.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 xml:space="preserve"> </w:t>
      </w:r>
    </w:p>
    <w:p w:rsidR="00DB3A89" w:rsidRPr="003676C7" w:rsidRDefault="00DB3A89" w:rsidP="00DB3A89">
      <w:pPr>
        <w:rPr>
          <w:rFonts w:ascii="Cambria" w:hAnsi="Cambria"/>
          <w:b/>
          <w:sz w:val="28"/>
          <w:szCs w:val="28"/>
        </w:rPr>
      </w:pPr>
      <w:r w:rsidRPr="003676C7">
        <w:rPr>
          <w:rFonts w:ascii="Cambria" w:hAnsi="Cambria"/>
          <w:b/>
          <w:sz w:val="28"/>
          <w:szCs w:val="28"/>
        </w:rPr>
        <w:t>4.  Первичное осмысление и закрепление материала на практике.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3676C7">
        <w:rPr>
          <w:rFonts w:ascii="Cambria" w:hAnsi="Cambria"/>
          <w:b/>
          <w:i/>
          <w:sz w:val="28"/>
          <w:szCs w:val="28"/>
        </w:rPr>
        <w:t>Цель</w:t>
      </w:r>
      <w:r w:rsidRPr="001172C6">
        <w:rPr>
          <w:rFonts w:ascii="Cambria" w:hAnsi="Cambria"/>
          <w:i/>
          <w:sz w:val="28"/>
          <w:szCs w:val="28"/>
        </w:rPr>
        <w:t>:</w:t>
      </w:r>
      <w:r w:rsidRPr="001172C6">
        <w:rPr>
          <w:rFonts w:ascii="Cambria" w:hAnsi="Cambria"/>
          <w:sz w:val="28"/>
          <w:szCs w:val="28"/>
        </w:rPr>
        <w:t xml:space="preserve"> закрепление пройденной темы. </w:t>
      </w:r>
    </w:p>
    <w:p w:rsidR="00DB3A89" w:rsidRPr="003676C7" w:rsidRDefault="00DB3A89" w:rsidP="00DB3A89">
      <w:pPr>
        <w:rPr>
          <w:rFonts w:ascii="Cambria" w:hAnsi="Cambria"/>
          <w:b/>
          <w:sz w:val="28"/>
          <w:szCs w:val="28"/>
        </w:rPr>
      </w:pPr>
      <w:r w:rsidRPr="003676C7">
        <w:rPr>
          <w:rFonts w:ascii="Cambria" w:hAnsi="Cambria"/>
          <w:b/>
          <w:i/>
          <w:sz w:val="28"/>
          <w:szCs w:val="28"/>
        </w:rPr>
        <w:t>Задачи:</w:t>
      </w:r>
      <w:r w:rsidRPr="003676C7">
        <w:rPr>
          <w:rFonts w:ascii="Cambria" w:hAnsi="Cambria"/>
          <w:b/>
          <w:sz w:val="28"/>
          <w:szCs w:val="28"/>
        </w:rPr>
        <w:t xml:space="preserve"> 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изучить натурный материал;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закомпоновать бидон и яблоко - выполнить цветовые поиски набросков;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 xml:space="preserve">-работа цветом в технике лессировка и мазками «сырой по </w:t>
      </w:r>
      <w:proofErr w:type="gramStart"/>
      <w:r w:rsidRPr="001172C6">
        <w:rPr>
          <w:rFonts w:ascii="Cambria" w:hAnsi="Cambria"/>
          <w:sz w:val="28"/>
          <w:szCs w:val="28"/>
        </w:rPr>
        <w:t>сухому</w:t>
      </w:r>
      <w:proofErr w:type="gramEnd"/>
      <w:r w:rsidRPr="001172C6">
        <w:rPr>
          <w:rFonts w:ascii="Cambria" w:hAnsi="Cambria"/>
          <w:sz w:val="28"/>
          <w:szCs w:val="28"/>
        </w:rPr>
        <w:t>» и «сырой по мокрому».</w:t>
      </w:r>
    </w:p>
    <w:p w:rsidR="00DB3A89" w:rsidRPr="003676C7" w:rsidRDefault="00DB3A89" w:rsidP="00DB3A89">
      <w:pPr>
        <w:rPr>
          <w:rFonts w:ascii="Cambria" w:hAnsi="Cambria"/>
          <w:b/>
          <w:sz w:val="28"/>
          <w:szCs w:val="28"/>
        </w:rPr>
      </w:pPr>
      <w:r w:rsidRPr="003676C7">
        <w:rPr>
          <w:rFonts w:ascii="Cambria" w:hAnsi="Cambria"/>
          <w:b/>
          <w:i/>
          <w:sz w:val="28"/>
          <w:szCs w:val="28"/>
        </w:rPr>
        <w:t>Методы достижения цели: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словесный метод;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метод практической деятельности;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наглядный метод.</w:t>
      </w:r>
    </w:p>
    <w:p w:rsidR="00DB3A89" w:rsidRDefault="00DB3A89" w:rsidP="00DB3A89">
      <w:pPr>
        <w:rPr>
          <w:rFonts w:ascii="Cambria" w:hAnsi="Cambria"/>
          <w:b/>
          <w:i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b/>
          <w:sz w:val="28"/>
          <w:szCs w:val="28"/>
        </w:rPr>
      </w:pPr>
      <w:r w:rsidRPr="001172C6">
        <w:rPr>
          <w:rFonts w:ascii="Cambria" w:hAnsi="Cambria"/>
          <w:b/>
          <w:i/>
          <w:sz w:val="28"/>
          <w:szCs w:val="28"/>
        </w:rPr>
        <w:t>Критерии: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реализация принципа педагогического сотрудничества;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понимание требований преподавателя;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мотивация на учебную деятельность;</w:t>
      </w:r>
    </w:p>
    <w:p w:rsidR="00DB3A89" w:rsidRPr="001172C6" w:rsidRDefault="00DB3A89" w:rsidP="00DB3A89">
      <w:pPr>
        <w:rPr>
          <w:rFonts w:ascii="Cambria" w:hAnsi="Cambria"/>
          <w:i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соблюдение правил построения подготовительного рисунка под акварель.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b/>
          <w:i/>
          <w:sz w:val="28"/>
          <w:szCs w:val="28"/>
        </w:rPr>
        <w:t>Методы реагирования</w:t>
      </w:r>
      <w:r w:rsidRPr="001172C6">
        <w:rPr>
          <w:rFonts w:ascii="Cambria" w:hAnsi="Cambria"/>
          <w:i/>
          <w:sz w:val="28"/>
          <w:szCs w:val="28"/>
        </w:rPr>
        <w:t>: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метод практико-ориентированной деятельности;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словесный метод;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наглядный метод.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Натюрморт (от </w:t>
      </w:r>
      <w:proofErr w:type="gramStart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французского</w:t>
      </w:r>
      <w:proofErr w:type="gramEnd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 nature morte – «мёртвая природа») – изображение неодушевлённых предметов в изобразительном искусстве.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>Этюд (фр. étude) – подготовительный набросок для будущего произведения.</w:t>
      </w:r>
      <w:r w:rsidRPr="001172C6">
        <w:rPr>
          <w:rFonts w:ascii="Cambria" w:hAnsi="Cambria" w:cs="Tahoma"/>
          <w:color w:val="000000"/>
          <w:sz w:val="28"/>
          <w:szCs w:val="28"/>
        </w:rPr>
        <w:br/>
      </w:r>
      <w:r w:rsidRPr="001172C6">
        <w:rPr>
          <w:rFonts w:ascii="Cambria" w:hAnsi="Cambria" w:cs="Tahoma"/>
          <w:color w:val="000000"/>
          <w:sz w:val="28"/>
          <w:szCs w:val="28"/>
        </w:rPr>
        <w:br/>
      </w:r>
      <w:r w:rsidRPr="001172C6">
        <w:rPr>
          <w:rStyle w:val="a3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Первый шаг</w:t>
      </w:r>
      <w:r w:rsidRPr="001172C6">
        <w:rPr>
          <w:rStyle w:val="a3"/>
          <w:rFonts w:ascii="Cambria" w:hAnsi="Cambria" w:cs="Tahoma"/>
          <w:b w:val="0"/>
          <w:color w:val="000000"/>
          <w:sz w:val="28"/>
          <w:szCs w:val="28"/>
          <w:bdr w:val="none" w:sz="0" w:space="0" w:color="auto" w:frame="1"/>
        </w:rPr>
        <w:t xml:space="preserve"> – внимательно рассмотрите натюрморт.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 xml:space="preserve">С какой точки зрения его наиболее выгодно было изобразить? Как 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lastRenderedPageBreak/>
        <w:t>построить композицию – по горизонтали или по вертикали?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Этот этап работы направлен на выполнение заданий, на достижение поставленных целей урока.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Учащимся предлагается охарактеризовать локальные цвета предметов  натюрморта и их изменения.</w:t>
      </w:r>
      <w:r w:rsidRPr="001172C6">
        <w:rPr>
          <w:rFonts w:ascii="Cambria" w:hAnsi="Cambria"/>
          <w:sz w:val="28"/>
          <w:szCs w:val="28"/>
        </w:rPr>
        <w:tab/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Преподаватель показывает выполнение композиционных и цветовых поисков. Затем учащиеся выполняют работу цветом.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1172C6" w:rsidRDefault="00DB3A89" w:rsidP="00DB3A89">
      <w:pPr>
        <w:rPr>
          <w:rStyle w:val="a3"/>
          <w:rFonts w:ascii="Cambria" w:hAnsi="Cambria" w:cs="Tahoma"/>
          <w:b w:val="0"/>
          <w:color w:val="000000"/>
          <w:sz w:val="28"/>
          <w:szCs w:val="28"/>
          <w:bdr w:val="none" w:sz="0" w:space="0" w:color="auto" w:frame="1"/>
        </w:rPr>
      </w:pPr>
      <w:r w:rsidRPr="003676C7">
        <w:rPr>
          <w:rStyle w:val="a3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Второй шаг</w:t>
      </w:r>
      <w:r w:rsidRPr="001172C6">
        <w:rPr>
          <w:rStyle w:val="a3"/>
          <w:rFonts w:ascii="Cambria" w:hAnsi="Cambria" w:cs="Tahoma"/>
          <w:b w:val="0"/>
          <w:color w:val="000000"/>
          <w:sz w:val="28"/>
          <w:szCs w:val="28"/>
          <w:bdr w:val="none" w:sz="0" w:space="0" w:color="auto" w:frame="1"/>
        </w:rPr>
        <w:t xml:space="preserve"> – построение предметов натюрморта в листе.</w:t>
      </w:r>
    </w:p>
    <w:p w:rsidR="00DB3A89" w:rsidRPr="001172C6" w:rsidRDefault="00DB3A89" w:rsidP="00DB3A89">
      <w:pPr>
        <w:rPr>
          <w:rStyle w:val="a3"/>
          <w:rFonts w:ascii="Cambria" w:hAnsi="Cambria" w:cs="Tahoma"/>
          <w:b w:val="0"/>
          <w:color w:val="000000"/>
          <w:sz w:val="28"/>
          <w:szCs w:val="28"/>
          <w:bdr w:val="none" w:sz="0" w:space="0" w:color="auto" w:frame="1"/>
        </w:rPr>
      </w:pPr>
    </w:p>
    <w:p w:rsidR="00DB3A89" w:rsidRPr="001172C6" w:rsidRDefault="00DB3A89" w:rsidP="00DB3A89">
      <w:pPr>
        <w:rPr>
          <w:rStyle w:val="a3"/>
          <w:rFonts w:ascii="Cambria" w:hAnsi="Cambria" w:cs="Tahoma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Натюрморт необходимо начинать с легкого рисунка композиции предметов в пространстве листа.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 xml:space="preserve">На листе бумаги мы должны отразить бидон и яблоко на фоне таким образом, чтобы они все </w:t>
      </w:r>
      <w:proofErr w:type="gramStart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вошли на лист и им не было</w:t>
      </w:r>
      <w:proofErr w:type="gramEnd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 в этом пространстве тесно. У нас не должно возникать желания переместить предметы в какую-либо сторону или отрезать часть листа. Композиция обычно занимает среднюю часть листа и примерно 2/3 его площади.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3676C7">
        <w:rPr>
          <w:rStyle w:val="a3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Третий шаг</w:t>
      </w:r>
      <w:r w:rsidRPr="001172C6">
        <w:rPr>
          <w:rStyle w:val="a3"/>
          <w:rFonts w:ascii="Cambria" w:hAnsi="Cambria" w:cs="Tahoma"/>
          <w:b w:val="0"/>
          <w:color w:val="000000"/>
          <w:sz w:val="28"/>
          <w:szCs w:val="28"/>
          <w:bdr w:val="none" w:sz="0" w:space="0" w:color="auto" w:frame="1"/>
        </w:rPr>
        <w:t xml:space="preserve"> – начальный этап работы над этюдом, заливка предметов локальными</w:t>
      </w:r>
      <w:r w:rsidRPr="001172C6">
        <w:rPr>
          <w:rStyle w:val="apple-converted-space"/>
          <w:rFonts w:ascii="Cambria" w:hAnsi="Cambria" w:cs="Tahoma"/>
          <w:bCs/>
          <w:color w:val="000000"/>
          <w:sz w:val="28"/>
          <w:szCs w:val="28"/>
          <w:bdr w:val="none" w:sz="0" w:space="0" w:color="auto" w:frame="1"/>
        </w:rPr>
        <w:t> </w:t>
      </w:r>
      <w:hyperlink r:id="rId5" w:tgtFrame="_blank" w:history="1">
        <w:r w:rsidRPr="001172C6">
          <w:rPr>
            <w:rStyle w:val="a4"/>
            <w:rFonts w:ascii="Cambria" w:hAnsi="Cambria" w:cs="Tahoma"/>
            <w:bCs/>
            <w:color w:val="000000" w:themeColor="text1"/>
            <w:sz w:val="28"/>
            <w:szCs w:val="28"/>
            <w:bdr w:val="none" w:sz="0" w:space="0" w:color="auto" w:frame="1"/>
          </w:rPr>
          <w:t>цветами</w:t>
        </w:r>
      </w:hyperlink>
      <w:r w:rsidRPr="001172C6">
        <w:rPr>
          <w:rStyle w:val="a3"/>
          <w:rFonts w:ascii="Cambria" w:hAnsi="Cambria" w:cs="Tahoma"/>
          <w:b w:val="0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DB3A89" w:rsidRPr="003676C7" w:rsidRDefault="00DB3A89" w:rsidP="00DB3A89">
      <w:pPr>
        <w:rPr>
          <w:rStyle w:val="a3"/>
          <w:rFonts w:ascii="Cambria" w:hAnsi="Cambria" w:cs="Tahoma"/>
          <w:color w:val="000000"/>
          <w:sz w:val="28"/>
          <w:szCs w:val="28"/>
          <w:bdr w:val="none" w:sz="0" w:space="0" w:color="auto" w:frame="1"/>
        </w:rPr>
      </w:pP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>Определение основных цветовых пятен натюрморта. Прокладка локальных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цветов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предметов, с учетом светотеневых и цветовых взаимодействий предметов натюрморта друг с другом.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3676C7">
        <w:rPr>
          <w:rStyle w:val="a3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Четвертый шаг</w:t>
      </w:r>
      <w:r w:rsidRPr="001172C6">
        <w:rPr>
          <w:rStyle w:val="a3"/>
          <w:rFonts w:ascii="Cambria" w:hAnsi="Cambria" w:cs="Tahoma"/>
          <w:b w:val="0"/>
          <w:color w:val="000000"/>
          <w:sz w:val="28"/>
          <w:szCs w:val="28"/>
          <w:bdr w:val="none" w:sz="0" w:space="0" w:color="auto" w:frame="1"/>
        </w:rPr>
        <w:t xml:space="preserve"> – заключительный этап работы над этюдом.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>Максимально точно передать освещение,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hyperlink r:id="rId6" w:tgtFrame="_blank" w:history="1">
        <w:r w:rsidRPr="001172C6">
          <w:rPr>
            <w:rStyle w:val="a4"/>
            <w:rFonts w:ascii="Cambria" w:hAnsi="Cambria" w:cs="Tahoma"/>
            <w:color w:val="000000" w:themeColor="text1"/>
            <w:sz w:val="28"/>
            <w:szCs w:val="28"/>
            <w:bdr w:val="none" w:sz="0" w:space="0" w:color="auto" w:frame="1"/>
          </w:rPr>
          <w:t>цвет</w:t>
        </w:r>
      </w:hyperlink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и объем предметов натюрморта на бумаге. Проработка деталей натюрморта.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Cambria" w:hAnsi="Cambria" w:cs="Tahoma"/>
          <w:b/>
          <w:color w:val="000000"/>
          <w:sz w:val="28"/>
          <w:szCs w:val="28"/>
          <w:bdr w:val="none" w:sz="0" w:space="0" w:color="auto" w:frame="1"/>
        </w:rPr>
        <w:t>Практическая работа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>Закомпоновать предметы натюрморта из бидона и яблока на светлом фоне в листе и выполнить поэтапно проведение всей работы – от начала до завершения.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</w:rPr>
        <w:br/>
      </w:r>
      <w:r w:rsidRPr="001172C6">
        <w:rPr>
          <w:rFonts w:ascii="Cambria" w:hAnsi="Cambria" w:cs="Tahoma"/>
          <w:color w:val="000000"/>
          <w:sz w:val="28"/>
          <w:szCs w:val="28"/>
        </w:rPr>
        <w:br/>
      </w:r>
      <w:r w:rsidRPr="001172C6">
        <w:rPr>
          <w:rFonts w:ascii="Cambria" w:hAnsi="Cambria" w:cs="Tahoma"/>
          <w:color w:val="000000"/>
          <w:sz w:val="28"/>
          <w:szCs w:val="28"/>
        </w:rPr>
        <w:object w:dxaOrig="9744" w:dyaOrig="14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747.75pt" o:ole="">
            <v:imagedata r:id="rId7" o:title=""/>
          </v:shape>
          <o:OLEObject Type="Embed" ProgID="Word.Document.12" ShapeID="_x0000_i1025" DrawAspect="Content" ObjectID="_1647968130" r:id="rId8"/>
        </w:object>
      </w:r>
      <w:r w:rsidRPr="003676C7">
        <w:rPr>
          <w:rStyle w:val="a3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  1. Рисунок предметов натюрморта.</w:t>
      </w:r>
    </w:p>
    <w:p w:rsidR="00DB3A89" w:rsidRPr="001172C6" w:rsidRDefault="00DB3A89" w:rsidP="00DB3A89">
      <w:pPr>
        <w:rPr>
          <w:rStyle w:val="a3"/>
          <w:rFonts w:ascii="Cambria" w:hAnsi="Cambria" w:cs="Tahoma"/>
          <w:b w:val="0"/>
          <w:color w:val="000000"/>
          <w:sz w:val="28"/>
          <w:szCs w:val="28"/>
          <w:bdr w:val="none" w:sz="0" w:space="0" w:color="auto" w:frame="1"/>
        </w:rPr>
      </w:pP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 xml:space="preserve">Выполняя рисунок предметов натюрморта, </w:t>
      </w:r>
      <w:proofErr w:type="gramStart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выверте</w:t>
      </w:r>
      <w:proofErr w:type="gramEnd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 правильность пропорций, перспективы, а так же масштабность предметов. Обязательно нанесите наиболее характерные детали и планы.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 xml:space="preserve">Обратите особое внимание на переходы от света к полутени и от полутени к тени. В свету мы видим так называемый блик, а в тени рефлекс. Блик и рефлекс ярче на предметах с глянцевой поверхностью и менее </w:t>
      </w:r>
      <w:proofErr w:type="gramStart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очевидны</w:t>
      </w:r>
      <w:proofErr w:type="gramEnd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 на предметах, имеющих матовую поверхность.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>Кроме собственных теней мы обнаружим ещё падающие тени. Каждый из предметов имеет свой свет, свою полутень и тень. Все это нам предстоит передать в своей акварели.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3676C7">
        <w:rPr>
          <w:rStyle w:val="a3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2. Работа с красками, начальный этап работы над этюдом.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>Учитывая особенности акварельной живописи, можно начать с предметов, имеющих яркую определенную окраску. В нашей постановке такими являются бидон и яблоко, поэтому в нахождении их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hyperlink r:id="rId9" w:tgtFrame="_blank" w:history="1">
        <w:r w:rsidRPr="001172C6">
          <w:rPr>
            <w:rStyle w:val="a4"/>
            <w:rFonts w:ascii="Cambria" w:hAnsi="Cambria" w:cs="Tahoma"/>
            <w:color w:val="000000" w:themeColor="text1"/>
            <w:sz w:val="28"/>
            <w:szCs w:val="28"/>
            <w:bdr w:val="none" w:sz="0" w:space="0" w:color="auto" w:frame="1"/>
          </w:rPr>
          <w:t>цвета</w:t>
        </w:r>
      </w:hyperlink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легче избежать ошибок. Кувшин, будучи </w:t>
      </w:r>
      <w:proofErr w:type="gramStart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зеленым</w:t>
      </w:r>
      <w:proofErr w:type="gramEnd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 имеет разные оттенки: в свету – одни, в полутени – другие, в тени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hyperlink r:id="rId10" w:tgtFrame="_blank" w:history="1">
        <w:r w:rsidRPr="001172C6">
          <w:rPr>
            <w:rStyle w:val="a4"/>
            <w:rFonts w:ascii="Cambria" w:hAnsi="Cambria" w:cs="Tahoma"/>
            <w:color w:val="000000" w:themeColor="text1"/>
            <w:sz w:val="28"/>
            <w:szCs w:val="28"/>
            <w:bdr w:val="none" w:sz="0" w:space="0" w:color="auto" w:frame="1"/>
          </w:rPr>
          <w:t>цвет</w:t>
        </w:r>
      </w:hyperlink>
      <w:r w:rsidRPr="001172C6">
        <w:rPr>
          <w:rStyle w:val="apple-converted-space"/>
          <w:rFonts w:ascii="Cambria" w:hAnsi="Cambria" w:cs="Tahoma"/>
          <w:color w:val="000000" w:themeColor="text1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уже другой. Поэтому, чтобы эти различия установить вернее, старайтесь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все время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видеть весь бидон. Проложив свет, устанавливайте полутень, а затем тень. Старайтесь путем сравнения найти цветовые различия. Прописав бидон или часть его, таким же образом пропишите яблоко.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 xml:space="preserve">Если не следовать системе в наблюдении натуры, </w:t>
      </w:r>
      <w:proofErr w:type="gramStart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слабо-окрашенные</w:t>
      </w:r>
      <w:proofErr w:type="gramEnd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 тона будут восприниматься вами то теплыми, то холодными, в зависимости от того, на какой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hyperlink r:id="rId11" w:tgtFrame="_blank" w:history="1">
        <w:r w:rsidRPr="001172C6">
          <w:rPr>
            <w:rStyle w:val="a4"/>
            <w:rFonts w:ascii="Cambria" w:hAnsi="Cambria"/>
            <w:color w:val="000000" w:themeColor="text1"/>
            <w:sz w:val="28"/>
            <w:szCs w:val="28"/>
          </w:rPr>
          <w:t>цвет</w:t>
        </w:r>
      </w:hyperlink>
      <w:r w:rsidRPr="001172C6">
        <w:rPr>
          <w:rFonts w:ascii="Cambria" w:hAnsi="Cambria"/>
          <w:color w:val="000000" w:themeColor="text1"/>
          <w:sz w:val="28"/>
          <w:szCs w:val="28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перед этим вы смотрели. Поэтому рекомендуется нейтральные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hyperlink r:id="rId12" w:tgtFrame="_blank" w:history="1">
        <w:r w:rsidRPr="001172C6">
          <w:rPr>
            <w:rStyle w:val="a4"/>
            <w:rFonts w:ascii="Cambria" w:hAnsi="Cambria" w:cs="Tahoma"/>
            <w:color w:val="000000" w:themeColor="text1"/>
            <w:sz w:val="28"/>
            <w:szCs w:val="28"/>
            <w:bdr w:val="none" w:sz="0" w:space="0" w:color="auto" w:frame="1"/>
          </w:rPr>
          <w:t>цвета</w:t>
        </w:r>
      </w:hyperlink>
      <w:r w:rsidRPr="001172C6">
        <w:rPr>
          <w:rFonts w:ascii="Cambria" w:hAnsi="Cambria" w:cs="Tahoma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сравнивать с </w:t>
      </w:r>
      <w:proofErr w:type="gramStart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нейтральными</w:t>
      </w:r>
      <w:proofErr w:type="gramEnd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.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3676C7">
        <w:rPr>
          <w:rStyle w:val="a3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3. Заключительный этап работы над этюдом</w:t>
      </w:r>
      <w:r w:rsidRPr="001172C6">
        <w:rPr>
          <w:rStyle w:val="a3"/>
          <w:rFonts w:ascii="Cambria" w:hAnsi="Cambria" w:cs="Tahoma"/>
          <w:b w:val="0"/>
          <w:color w:val="000000"/>
          <w:sz w:val="28"/>
          <w:szCs w:val="28"/>
          <w:bdr w:val="none" w:sz="0" w:space="0" w:color="auto" w:frame="1"/>
        </w:rPr>
        <w:t>.</w:t>
      </w:r>
    </w:p>
    <w:p w:rsidR="00DB3A89" w:rsidRPr="001172C6" w:rsidRDefault="00DB3A89" w:rsidP="00512172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  <w:t>Проложив последовательно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hyperlink r:id="rId13" w:tgtFrame="_blank" w:history="1">
        <w:r w:rsidRPr="001172C6">
          <w:rPr>
            <w:rStyle w:val="a4"/>
            <w:rFonts w:ascii="Cambria" w:hAnsi="Cambria" w:cs="Tahoma"/>
            <w:color w:val="000000" w:themeColor="text1"/>
            <w:sz w:val="28"/>
            <w:szCs w:val="28"/>
            <w:bdr w:val="none" w:sz="0" w:space="0" w:color="auto" w:frame="1"/>
          </w:rPr>
          <w:t>цветом</w:t>
        </w:r>
      </w:hyperlink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весь этюд, </w:t>
      </w:r>
      <w:proofErr w:type="gramStart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проверьте его на расстоянии сравнив</w:t>
      </w:r>
      <w:proofErr w:type="gramEnd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 с натурой. Следите, чтобы наносимая краска ложилась по </w:t>
      </w:r>
      <w:proofErr w:type="gramStart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сухому</w:t>
      </w:r>
      <w:proofErr w:type="gramEnd"/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, не тревожила, не размывала нижележащий слой.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br/>
      </w:r>
      <w:hyperlink r:id="rId14" w:tgtFrame="_blank" w:history="1">
        <w:r w:rsidRPr="001172C6">
          <w:rPr>
            <w:rStyle w:val="a4"/>
            <w:rFonts w:ascii="Cambria" w:hAnsi="Cambria" w:cs="Tahoma"/>
            <w:color w:val="000000" w:themeColor="text1"/>
            <w:sz w:val="28"/>
            <w:szCs w:val="28"/>
            <w:bdr w:val="none" w:sz="0" w:space="0" w:color="auto" w:frame="1"/>
          </w:rPr>
          <w:t>Цвет</w:t>
        </w:r>
      </w:hyperlink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призван выражать форму, поэтому каждый мазок краски кладите, сообразуясь с рисунком, с характером поверхности предметов. Очень важно, работая с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hyperlink r:id="rId15" w:tgtFrame="_blank" w:history="1">
        <w:r w:rsidRPr="001172C6">
          <w:rPr>
            <w:rStyle w:val="a4"/>
            <w:rFonts w:ascii="Cambria" w:hAnsi="Cambria" w:cs="Tahoma"/>
            <w:color w:val="000000" w:themeColor="text1"/>
            <w:sz w:val="28"/>
            <w:szCs w:val="28"/>
            <w:bdr w:val="none" w:sz="0" w:space="0" w:color="auto" w:frame="1"/>
          </w:rPr>
          <w:t>цветом</w:t>
        </w:r>
      </w:hyperlink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, с первых шагов приучать себя к порядку в работе, Необходимо устанавливать связь между всеми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hyperlink r:id="rId16" w:tgtFrame="_blank" w:history="1">
        <w:r w:rsidRPr="001172C6">
          <w:rPr>
            <w:rStyle w:val="a4"/>
            <w:rFonts w:ascii="Cambria" w:hAnsi="Cambria" w:cs="Tahoma"/>
            <w:color w:val="000000" w:themeColor="text1"/>
            <w:sz w:val="28"/>
            <w:szCs w:val="28"/>
            <w:bdr w:val="none" w:sz="0" w:space="0" w:color="auto" w:frame="1"/>
          </w:rPr>
          <w:t>цветами</w:t>
        </w:r>
      </w:hyperlink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 xml:space="preserve">, руководствуясь методом одновременного сравнения. Нужно также 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lastRenderedPageBreak/>
        <w:t>следить за величиной и формой каждого цветового пятна и мазка кисти. Найденный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hyperlink r:id="rId17" w:tgtFrame="_blank" w:history="1">
        <w:r w:rsidRPr="001172C6">
          <w:rPr>
            <w:rStyle w:val="a4"/>
            <w:rFonts w:ascii="Cambria" w:hAnsi="Cambria" w:cs="Tahoma"/>
            <w:color w:val="000000" w:themeColor="text1"/>
            <w:sz w:val="28"/>
            <w:szCs w:val="28"/>
            <w:bdr w:val="none" w:sz="0" w:space="0" w:color="auto" w:frame="1"/>
          </w:rPr>
          <w:t>цвет</w:t>
        </w:r>
      </w:hyperlink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должен максимально точно выражать форму, обуславливаться границами рисунка.</w:t>
      </w:r>
      <w:r w:rsidRPr="001172C6">
        <w:rPr>
          <w:rStyle w:val="apple-converted-space"/>
          <w:rFonts w:ascii="Cambria" w:hAnsi="Cambria" w:cs="Tahoma"/>
          <w:color w:val="000000"/>
          <w:sz w:val="28"/>
          <w:szCs w:val="28"/>
          <w:bdr w:val="none" w:sz="0" w:space="0" w:color="auto" w:frame="1"/>
        </w:rPr>
        <w:t> </w:t>
      </w:r>
      <w:r w:rsidRPr="001172C6">
        <w:rPr>
          <w:rFonts w:ascii="Cambria" w:hAnsi="Cambria" w:cs="Tahoma"/>
          <w:color w:val="000000"/>
          <w:sz w:val="28"/>
          <w:szCs w:val="28"/>
        </w:rPr>
        <w:br/>
      </w:r>
      <w:r w:rsidRPr="001172C6">
        <w:rPr>
          <w:rFonts w:ascii="Cambria" w:hAnsi="Cambria" w:cs="Tahoma"/>
          <w:color w:val="000000"/>
          <w:sz w:val="28"/>
          <w:szCs w:val="28"/>
        </w:rPr>
        <w:br/>
      </w:r>
      <w:r w:rsidR="00512172">
        <w:rPr>
          <w:rFonts w:ascii="Cambria" w:hAnsi="Cambria"/>
          <w:sz w:val="28"/>
          <w:szCs w:val="28"/>
        </w:rPr>
        <w:t xml:space="preserve">   </w:t>
      </w:r>
      <w:r w:rsidRPr="001172C6">
        <w:rPr>
          <w:rFonts w:ascii="Cambria" w:hAnsi="Cambria"/>
          <w:sz w:val="28"/>
          <w:szCs w:val="28"/>
        </w:rPr>
        <w:t xml:space="preserve">Во время самостоятельной работы преподаватель указывает на ошибки, оказывает индивидуальную помощь каждому учащемуся. 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</w:p>
    <w:p w:rsidR="00DB3A89" w:rsidRPr="003676C7" w:rsidRDefault="00DB3A89" w:rsidP="00DB3A89">
      <w:pPr>
        <w:rPr>
          <w:rFonts w:ascii="Cambria" w:hAnsi="Cambria"/>
          <w:b/>
          <w:sz w:val="28"/>
          <w:szCs w:val="28"/>
        </w:rPr>
      </w:pPr>
      <w:r w:rsidRPr="003676C7">
        <w:rPr>
          <w:rFonts w:ascii="Cambria" w:hAnsi="Cambria"/>
          <w:b/>
          <w:sz w:val="28"/>
          <w:szCs w:val="28"/>
        </w:rPr>
        <w:t>4. Подведение итогов занятия.</w:t>
      </w:r>
    </w:p>
    <w:p w:rsidR="00DB3A89" w:rsidRPr="003676C7" w:rsidRDefault="00DB3A89" w:rsidP="00DB3A89">
      <w:pPr>
        <w:rPr>
          <w:rFonts w:ascii="Cambria" w:hAnsi="Cambria"/>
          <w:b/>
          <w:sz w:val="28"/>
          <w:szCs w:val="28"/>
        </w:rPr>
      </w:pPr>
      <w:r w:rsidRPr="003676C7">
        <w:rPr>
          <w:rFonts w:ascii="Cambria" w:hAnsi="Cambria"/>
          <w:b/>
          <w:i/>
          <w:sz w:val="28"/>
          <w:szCs w:val="28"/>
        </w:rPr>
        <w:t>Методы мотивирования: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метод поощрения;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метод создания ситуации успеха;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метод творческого подхода к выполнению учебного задания.</w:t>
      </w:r>
    </w:p>
    <w:p w:rsidR="00DB3A89" w:rsidRPr="003676C7" w:rsidRDefault="00DB3A89" w:rsidP="00DB3A89">
      <w:pPr>
        <w:rPr>
          <w:rFonts w:ascii="Cambria" w:hAnsi="Cambria"/>
          <w:b/>
          <w:sz w:val="28"/>
          <w:szCs w:val="28"/>
        </w:rPr>
      </w:pPr>
      <w:r w:rsidRPr="003676C7">
        <w:rPr>
          <w:rFonts w:ascii="Cambria" w:hAnsi="Cambria"/>
          <w:b/>
          <w:i/>
          <w:sz w:val="28"/>
          <w:szCs w:val="28"/>
        </w:rPr>
        <w:t>Результаты в ходе урока: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соответствие умений и навыков программным требованиям;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отсутствие затруднений в выполнении этапов задания;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возникновение интереса к дальнейшей работе над заданием;</w:t>
      </w:r>
    </w:p>
    <w:p w:rsidR="00DB3A89" w:rsidRPr="001172C6" w:rsidRDefault="00DB3A89" w:rsidP="00DB3A89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>- осмысленность использования специальной терминологии.</w:t>
      </w:r>
    </w:p>
    <w:p w:rsidR="00512172" w:rsidRPr="00512172" w:rsidRDefault="00DB3A89" w:rsidP="00512172">
      <w:pPr>
        <w:rPr>
          <w:rFonts w:ascii="Cambria" w:hAnsi="Cambria"/>
          <w:sz w:val="28"/>
          <w:szCs w:val="28"/>
        </w:rPr>
      </w:pPr>
      <w:r w:rsidRPr="001172C6">
        <w:rPr>
          <w:rFonts w:ascii="Cambria" w:hAnsi="Cambria"/>
          <w:sz w:val="28"/>
          <w:szCs w:val="28"/>
        </w:rPr>
        <w:tab/>
        <w:t>По окончании урока преподаватель озвучивает домашнее задание (наброски овощей и фруктов в разных акварельных техниках). Преподаватель проводит просмотр и анализ работ учащихся.</w:t>
      </w:r>
    </w:p>
    <w:p w:rsidR="00512172" w:rsidRDefault="00512172" w:rsidP="00512172">
      <w:pPr>
        <w:shd w:val="clear" w:color="auto" w:fill="FFFFFF" w:themeFill="background1"/>
        <w:spacing w:line="382" w:lineRule="atLeast"/>
        <w:jc w:val="both"/>
        <w:rPr>
          <w:b/>
          <w:bCs/>
          <w:color w:val="000000" w:themeColor="text1"/>
          <w:sz w:val="28"/>
          <w:szCs w:val="28"/>
        </w:rPr>
      </w:pPr>
    </w:p>
    <w:p w:rsidR="00512172" w:rsidRPr="00E41242" w:rsidRDefault="00512172" w:rsidP="00512172">
      <w:pPr>
        <w:shd w:val="clear" w:color="auto" w:fill="FFFFFF" w:themeFill="background1"/>
        <w:spacing w:line="382" w:lineRule="atLeast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5.</w:t>
      </w:r>
      <w:r w:rsidRPr="00E41242">
        <w:rPr>
          <w:b/>
          <w:bCs/>
          <w:color w:val="000000" w:themeColor="text1"/>
          <w:sz w:val="28"/>
          <w:szCs w:val="28"/>
        </w:rPr>
        <w:t>Список рекомендуемой литературы.</w:t>
      </w:r>
    </w:p>
    <w:p w:rsidR="00512172" w:rsidRPr="00E41242" w:rsidRDefault="00512172" w:rsidP="00512172">
      <w:pPr>
        <w:shd w:val="clear" w:color="auto" w:fill="FFFFFF" w:themeFill="background1"/>
        <w:spacing w:line="382" w:lineRule="atLeast"/>
        <w:rPr>
          <w:b/>
          <w:bCs/>
          <w:color w:val="000000" w:themeColor="text1"/>
          <w:sz w:val="28"/>
          <w:szCs w:val="28"/>
        </w:rPr>
      </w:pPr>
      <w:r w:rsidRPr="00E41242">
        <w:rPr>
          <w:sz w:val="28"/>
          <w:szCs w:val="28"/>
        </w:rPr>
        <w:t>1</w:t>
      </w:r>
      <w:r w:rsidRPr="00E41242">
        <w:rPr>
          <w:color w:val="000000" w:themeColor="text1"/>
          <w:sz w:val="28"/>
          <w:szCs w:val="28"/>
        </w:rPr>
        <w:t>. Барщ А. О. Рисунок в средней художественной школе. Изд. Акад. художеств СССР, 1963г..</w:t>
      </w:r>
    </w:p>
    <w:p w:rsidR="00512172" w:rsidRPr="00E41242" w:rsidRDefault="00512172" w:rsidP="00512172">
      <w:pPr>
        <w:shd w:val="clear" w:color="auto" w:fill="FFFFFF" w:themeFill="background1"/>
        <w:spacing w:line="382" w:lineRule="atLeast"/>
        <w:rPr>
          <w:color w:val="000000" w:themeColor="text1"/>
          <w:sz w:val="28"/>
          <w:szCs w:val="28"/>
        </w:rPr>
      </w:pPr>
      <w:r w:rsidRPr="00E41242">
        <w:rPr>
          <w:color w:val="000000" w:themeColor="text1"/>
          <w:sz w:val="28"/>
          <w:szCs w:val="28"/>
        </w:rPr>
        <w:t>2. Алексеев С. С. Элементарный курс цветоведения          для</w:t>
      </w:r>
      <w:proofErr w:type="gramStart"/>
      <w:r w:rsidRPr="00E41242">
        <w:rPr>
          <w:color w:val="000000" w:themeColor="text1"/>
          <w:sz w:val="28"/>
          <w:szCs w:val="28"/>
        </w:rPr>
        <w:t>.х</w:t>
      </w:r>
      <w:proofErr w:type="gramEnd"/>
      <w:r w:rsidRPr="00E41242">
        <w:rPr>
          <w:color w:val="000000" w:themeColor="text1"/>
          <w:sz w:val="28"/>
          <w:szCs w:val="28"/>
        </w:rPr>
        <w:t>удожественных школ. ИЗОГИЗ 1937г</w:t>
      </w:r>
      <w:proofErr w:type="gramStart"/>
      <w:r w:rsidRPr="00E41242">
        <w:rPr>
          <w:color w:val="000000" w:themeColor="text1"/>
          <w:sz w:val="28"/>
          <w:szCs w:val="28"/>
        </w:rPr>
        <w:t>..</w:t>
      </w:r>
      <w:proofErr w:type="gramEnd"/>
    </w:p>
    <w:p w:rsidR="00512172" w:rsidRPr="00E41242" w:rsidRDefault="00512172" w:rsidP="00512172">
      <w:pPr>
        <w:shd w:val="clear" w:color="auto" w:fill="FFFFFF" w:themeFill="background1"/>
        <w:spacing w:line="382" w:lineRule="atLeast"/>
        <w:rPr>
          <w:color w:val="000000" w:themeColor="text1"/>
          <w:sz w:val="28"/>
          <w:szCs w:val="28"/>
        </w:rPr>
      </w:pPr>
      <w:r w:rsidRPr="00E41242">
        <w:rPr>
          <w:color w:val="000000" w:themeColor="text1"/>
          <w:sz w:val="28"/>
          <w:szCs w:val="28"/>
        </w:rPr>
        <w:t>3.Киплик Д. И. Техника живописи. Искусство 1950г..</w:t>
      </w:r>
    </w:p>
    <w:p w:rsidR="00512172" w:rsidRPr="00E41242" w:rsidRDefault="00512172" w:rsidP="00512172">
      <w:pPr>
        <w:shd w:val="clear" w:color="auto" w:fill="FFFFFF" w:themeFill="background1"/>
        <w:spacing w:line="382" w:lineRule="atLeast"/>
        <w:rPr>
          <w:color w:val="000000" w:themeColor="text1"/>
          <w:sz w:val="28"/>
          <w:szCs w:val="28"/>
        </w:rPr>
      </w:pPr>
      <w:r w:rsidRPr="00E41242">
        <w:rPr>
          <w:color w:val="000000" w:themeColor="text1"/>
          <w:sz w:val="28"/>
          <w:szCs w:val="28"/>
        </w:rPr>
        <w:t>4.Лепикаш В. А. Живопись акварелью. Изд. Акад. художеств СССР. 1961г.</w:t>
      </w:r>
    </w:p>
    <w:p w:rsidR="00512172" w:rsidRDefault="00512172" w:rsidP="00512172">
      <w:pPr>
        <w:shd w:val="clear" w:color="auto" w:fill="FFFFFF" w:themeFill="background1"/>
        <w:spacing w:line="382" w:lineRule="atLeast"/>
        <w:rPr>
          <w:color w:val="000000" w:themeColor="text1"/>
          <w:sz w:val="28"/>
          <w:szCs w:val="28"/>
        </w:rPr>
      </w:pPr>
      <w:r w:rsidRPr="00E41242">
        <w:rPr>
          <w:color w:val="000000" w:themeColor="text1"/>
          <w:sz w:val="28"/>
          <w:szCs w:val="28"/>
        </w:rPr>
        <w:t>5.Трошичев А. А. Школа изобразительного искусства 1988г.</w:t>
      </w:r>
    </w:p>
    <w:p w:rsidR="00512172" w:rsidRDefault="00512172" w:rsidP="00512172">
      <w:pPr>
        <w:shd w:val="clear" w:color="auto" w:fill="FFFFFF" w:themeFill="background1"/>
        <w:spacing w:line="382" w:lineRule="atLeast"/>
        <w:rPr>
          <w:color w:val="000000" w:themeColor="text1"/>
          <w:sz w:val="28"/>
          <w:szCs w:val="28"/>
        </w:rPr>
      </w:pPr>
    </w:p>
    <w:p w:rsidR="00512172" w:rsidRPr="00E41242" w:rsidRDefault="00512172" w:rsidP="00512172">
      <w:pPr>
        <w:shd w:val="clear" w:color="auto" w:fill="FFFFFF" w:themeFill="background1"/>
        <w:spacing w:line="382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Приложение.</w:t>
      </w:r>
    </w:p>
    <w:p w:rsidR="00512172" w:rsidRPr="00E41242" w:rsidRDefault="00512172" w:rsidP="00512172">
      <w:pPr>
        <w:shd w:val="clear" w:color="auto" w:fill="FFFFFF" w:themeFill="background1"/>
        <w:spacing w:line="360" w:lineRule="atLeast"/>
        <w:rPr>
          <w:color w:val="000000" w:themeColor="text1"/>
          <w:sz w:val="28"/>
          <w:szCs w:val="28"/>
        </w:rPr>
      </w:pPr>
    </w:p>
    <w:p w:rsidR="00DB3A89" w:rsidRDefault="00512172" w:rsidP="00512172">
      <w:pPr>
        <w:rPr>
          <w:rFonts w:ascii="Cambria" w:hAnsi="Cambria"/>
          <w:sz w:val="28"/>
          <w:szCs w:val="28"/>
        </w:rPr>
      </w:pPr>
      <w:r w:rsidRPr="00512172">
        <w:rPr>
          <w:rFonts w:ascii="Cambria" w:hAnsi="Cambria"/>
          <w:sz w:val="28"/>
          <w:szCs w:val="28"/>
        </w:rPr>
        <w:drawing>
          <wp:inline distT="0" distB="0" distL="0" distR="0">
            <wp:extent cx="1224534" cy="1235872"/>
            <wp:effectExtent l="19050" t="0" r="0" b="0"/>
            <wp:docPr id="2" name="Рисунок 1" descr="https://m.studref.com/htm/img/10/8074/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studref.com/htm/img/10/8074/3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789" cy="123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172" w:rsidRPr="001172C6" w:rsidRDefault="00512172" w:rsidP="00512172">
      <w:pPr>
        <w:rPr>
          <w:rFonts w:ascii="Cambria" w:hAnsi="Cambria"/>
          <w:sz w:val="28"/>
          <w:szCs w:val="28"/>
        </w:rPr>
      </w:pPr>
    </w:p>
    <w:p w:rsidR="001F7200" w:rsidRDefault="001F7200"/>
    <w:sectPr w:rsidR="001F7200" w:rsidSect="001F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A43B8"/>
    <w:multiLevelType w:val="hybridMultilevel"/>
    <w:tmpl w:val="417A3E08"/>
    <w:lvl w:ilvl="0" w:tplc="330220C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B3A89"/>
    <w:rsid w:val="000571FB"/>
    <w:rsid w:val="000D7940"/>
    <w:rsid w:val="000E7E80"/>
    <w:rsid w:val="001F7200"/>
    <w:rsid w:val="00512172"/>
    <w:rsid w:val="00700A48"/>
    <w:rsid w:val="0079619C"/>
    <w:rsid w:val="00934799"/>
    <w:rsid w:val="009F3789"/>
    <w:rsid w:val="00CC7ED1"/>
    <w:rsid w:val="00DB3A89"/>
    <w:rsid w:val="00FE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3A89"/>
    <w:rPr>
      <w:b/>
      <w:bCs/>
    </w:rPr>
  </w:style>
  <w:style w:type="character" w:customStyle="1" w:styleId="apple-converted-space">
    <w:name w:val="apple-converted-space"/>
    <w:basedOn w:val="a0"/>
    <w:rsid w:val="00DB3A89"/>
  </w:style>
  <w:style w:type="character" w:styleId="a4">
    <w:name w:val="Hyperlink"/>
    <w:basedOn w:val="a0"/>
    <w:uiPriority w:val="99"/>
    <w:unhideWhenUsed/>
    <w:rsid w:val="00DB3A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21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1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hyperlink" Target="http://florist.ru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florist.ru/" TargetMode="External"/><Relationship Id="rId17" Type="http://schemas.openxmlformats.org/officeDocument/2006/relationships/hyperlink" Target="http://floris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loris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lorist.ru/" TargetMode="External"/><Relationship Id="rId11" Type="http://schemas.openxmlformats.org/officeDocument/2006/relationships/hyperlink" Target="http://florist.ru/" TargetMode="External"/><Relationship Id="rId5" Type="http://schemas.openxmlformats.org/officeDocument/2006/relationships/hyperlink" Target="http://florist.ru/" TargetMode="External"/><Relationship Id="rId15" Type="http://schemas.openxmlformats.org/officeDocument/2006/relationships/hyperlink" Target="http://florist.ru/" TargetMode="External"/><Relationship Id="rId10" Type="http://schemas.openxmlformats.org/officeDocument/2006/relationships/hyperlink" Target="http://floris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lorist.ru/" TargetMode="External"/><Relationship Id="rId14" Type="http://schemas.openxmlformats.org/officeDocument/2006/relationships/hyperlink" Target="http://flor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2045</Words>
  <Characters>11659</Characters>
  <Application>Microsoft Office Word</Application>
  <DocSecurity>0</DocSecurity>
  <Lines>97</Lines>
  <Paragraphs>27</Paragraphs>
  <ScaleCrop>false</ScaleCrop>
  <Company>Ya Blondinko Edition</Company>
  <LinksUpToDate>false</LinksUpToDate>
  <CharactersWithSpaces>13677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2015-04-23T07:12:00Z</dcterms:created>
  <dcterms:modified xsi:type="dcterms:W3CDTF">2020-04-09T17:09:00Z</dcterms:modified>
</cp:coreProperties>
</file>